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0" w:rsidRDefault="00442720" w:rsidP="00B625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057400" cy="546100"/>
            <wp:effectExtent l="19050" t="0" r="0" b="0"/>
            <wp:docPr id="4" name="Рисунок 4" descr="https://www.archilab.online/images/spr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chilab.online/images/sprin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6500" cy="342900"/>
            <wp:effectExtent l="19050" t="0" r="0" b="0"/>
            <wp:docPr id="7" name="Рисунок 7" descr="https://www.archilab.online/images/sc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chilab.online/images/sco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513824"/>
            <wp:effectExtent l="19050" t="0" r="0" b="0"/>
            <wp:docPr id="10" name="Рисунок 10" descr="https://www.archilab.online/images/%D0%A1%D0%BD%D0%B8%D0%BC%D0%BE%D0%BA%20%D1%8D%D0%BA%D1%80%D0%B0%D0%BD%D0%B0%202019-05-07%20%D0%B2%2015.0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rchilab.online/images/%D0%A1%D0%BD%D0%B8%D0%BC%D0%BE%D0%BA%20%D1%8D%D0%BA%D1%80%D0%B0%D0%BD%D0%B0%202019-05-07%20%D0%B2%2015.01.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79" cy="52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20" w:rsidRDefault="00442720" w:rsidP="00442720">
      <w:pPr>
        <w:pStyle w:val="1"/>
        <w:spacing w:before="0" w:line="840" w:lineRule="atLeast"/>
        <w:jc w:val="center"/>
        <w:rPr>
          <w:b w:val="0"/>
          <w:bCs w:val="0"/>
          <w:color w:val="2A2A2A"/>
          <w:sz w:val="40"/>
          <w:szCs w:val="72"/>
        </w:rPr>
      </w:pPr>
      <w:r w:rsidRPr="00442720">
        <w:rPr>
          <w:b w:val="0"/>
          <w:bCs w:val="0"/>
          <w:color w:val="2A2A2A"/>
          <w:sz w:val="40"/>
          <w:szCs w:val="72"/>
        </w:rPr>
        <w:t xml:space="preserve">14th - ISC </w:t>
      </w:r>
      <w:proofErr w:type="spellStart"/>
      <w:r w:rsidRPr="00442720">
        <w:rPr>
          <w:b w:val="0"/>
          <w:bCs w:val="0"/>
          <w:color w:val="2A2A2A"/>
          <w:sz w:val="40"/>
          <w:szCs w:val="72"/>
        </w:rPr>
        <w:t>conference</w:t>
      </w:r>
      <w:proofErr w:type="spellEnd"/>
      <w:r w:rsidRPr="00442720">
        <w:rPr>
          <w:b w:val="0"/>
          <w:bCs w:val="0"/>
          <w:color w:val="2A2A2A"/>
          <w:sz w:val="40"/>
          <w:szCs w:val="72"/>
        </w:rPr>
        <w:t xml:space="preserve"> - Россия - Нижний Новгород</w:t>
      </w:r>
    </w:p>
    <w:p w:rsidR="00442720" w:rsidRPr="00442720" w:rsidRDefault="00442720" w:rsidP="00442720"/>
    <w:p w:rsidR="00442720" w:rsidRDefault="00442720" w:rsidP="00B625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093"/>
            <wp:effectExtent l="19050" t="0" r="3175" b="0"/>
            <wp:docPr id="1" name="Рисунок 1" descr="https://www.archilab.online/images/IMG_2121-07-05-19-0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ilab.online/images/IMG_2121-07-05-19-04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20" w:rsidRDefault="00442720" w:rsidP="00B625C0">
      <w:pPr>
        <w:spacing w:line="276" w:lineRule="auto"/>
        <w:jc w:val="center"/>
        <w:rPr>
          <w:b/>
          <w:bCs/>
          <w:sz w:val="28"/>
          <w:szCs w:val="28"/>
        </w:rPr>
      </w:pPr>
    </w:p>
    <w:p w:rsidR="0002038F" w:rsidRDefault="00055743" w:rsidP="00B625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14-16 </w:t>
      </w:r>
      <w:r w:rsidR="0002038F">
        <w:rPr>
          <w:b/>
          <w:bCs/>
          <w:sz w:val="28"/>
          <w:szCs w:val="28"/>
        </w:rPr>
        <w:t>мая 20</w:t>
      </w:r>
      <w:r>
        <w:rPr>
          <w:b/>
          <w:bCs/>
          <w:sz w:val="28"/>
          <w:szCs w:val="28"/>
        </w:rPr>
        <w:t>20</w:t>
      </w:r>
      <w:r w:rsidR="0002038F" w:rsidRPr="004665D5">
        <w:rPr>
          <w:b/>
          <w:bCs/>
          <w:sz w:val="28"/>
          <w:szCs w:val="28"/>
        </w:rPr>
        <w:t> г.</w:t>
      </w:r>
    </w:p>
    <w:p w:rsidR="00055743" w:rsidRPr="00055743" w:rsidRDefault="0002038F" w:rsidP="000557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состоится </w:t>
      </w:r>
      <w:r w:rsidR="00055743" w:rsidRPr="00055743">
        <w:rPr>
          <w:b/>
          <w:bCs/>
          <w:sz w:val="28"/>
          <w:szCs w:val="28"/>
        </w:rPr>
        <w:t xml:space="preserve">14-я </w:t>
      </w:r>
      <w:r w:rsidR="00A70CF3">
        <w:rPr>
          <w:b/>
          <w:bCs/>
          <w:sz w:val="28"/>
          <w:szCs w:val="28"/>
        </w:rPr>
        <w:t>Международная</w:t>
      </w:r>
      <w:r w:rsidR="00055743" w:rsidRPr="00055743">
        <w:rPr>
          <w:b/>
          <w:bCs/>
          <w:sz w:val="28"/>
          <w:szCs w:val="28"/>
        </w:rPr>
        <w:t xml:space="preserve"> научно-практическая конференция</w:t>
      </w:r>
    </w:p>
    <w:p w:rsidR="00055743" w:rsidRPr="00055743" w:rsidRDefault="00055743" w:rsidP="00055743">
      <w:pPr>
        <w:spacing w:line="276" w:lineRule="auto"/>
        <w:jc w:val="center"/>
        <w:rPr>
          <w:b/>
          <w:bCs/>
          <w:sz w:val="28"/>
          <w:szCs w:val="28"/>
        </w:rPr>
      </w:pPr>
    </w:p>
    <w:p w:rsidR="00CF21A7" w:rsidRPr="004665D5" w:rsidRDefault="00055743" w:rsidP="000557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55743">
        <w:rPr>
          <w:b/>
          <w:bCs/>
          <w:sz w:val="28"/>
          <w:szCs w:val="28"/>
        </w:rPr>
        <w:t xml:space="preserve">Новая парадигма социально-экономического развития </w:t>
      </w:r>
      <w:r w:rsidR="007700C3">
        <w:rPr>
          <w:b/>
          <w:bCs/>
          <w:sz w:val="28"/>
          <w:szCs w:val="28"/>
        </w:rPr>
        <w:t xml:space="preserve">общества </w:t>
      </w:r>
      <w:r w:rsidRPr="00055743">
        <w:rPr>
          <w:b/>
          <w:bCs/>
          <w:sz w:val="28"/>
          <w:szCs w:val="28"/>
        </w:rPr>
        <w:t>в эпоху интеллектуальных машин</w:t>
      </w:r>
      <w:r w:rsidR="00CF21A7" w:rsidRPr="004665D5">
        <w:rPr>
          <w:b/>
          <w:bCs/>
          <w:sz w:val="28"/>
          <w:szCs w:val="28"/>
        </w:rPr>
        <w:t xml:space="preserve">» </w:t>
      </w:r>
    </w:p>
    <w:p w:rsidR="0002038F" w:rsidRDefault="0002038F" w:rsidP="00B625C0">
      <w:pPr>
        <w:spacing w:line="276" w:lineRule="auto"/>
        <w:jc w:val="center"/>
        <w:rPr>
          <w:b/>
          <w:bCs/>
          <w:sz w:val="28"/>
          <w:szCs w:val="28"/>
        </w:rPr>
      </w:pPr>
    </w:p>
    <w:p w:rsidR="00C85E97" w:rsidRDefault="00C85E97" w:rsidP="00B625C0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5E97">
        <w:rPr>
          <w:b/>
          <w:color w:val="000000"/>
          <w:sz w:val="28"/>
          <w:szCs w:val="28"/>
          <w:shd w:val="clear" w:color="auto" w:fill="FFFFFF"/>
        </w:rPr>
        <w:t xml:space="preserve">Статьи будут опубликованы в серии книг издательства </w:t>
      </w:r>
    </w:p>
    <w:p w:rsidR="00C85E97" w:rsidRPr="00C85E97" w:rsidRDefault="00C85E97" w:rsidP="00B625C0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C85E97">
        <w:rPr>
          <w:b/>
          <w:color w:val="000000"/>
          <w:sz w:val="28"/>
          <w:szCs w:val="28"/>
          <w:shd w:val="clear" w:color="auto" w:fill="FFFFFF"/>
          <w:lang w:val="en-US"/>
        </w:rPr>
        <w:t>Springer (Scopus, Web of Science)</w:t>
      </w:r>
    </w:p>
    <w:p w:rsidR="00C85E97" w:rsidRPr="00C85E97" w:rsidRDefault="00C85E97" w:rsidP="00B625C0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CF21A7" w:rsidRDefault="0002038F" w:rsidP="0002038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Pr="0002038F">
        <w:rPr>
          <w:bCs/>
          <w:sz w:val="28"/>
          <w:szCs w:val="28"/>
        </w:rPr>
        <w:t xml:space="preserve">Нижегородский государственный педагогический университет имени </w:t>
      </w:r>
      <w:r w:rsidR="00B625C0" w:rsidRPr="0002038F">
        <w:rPr>
          <w:bCs/>
          <w:sz w:val="28"/>
          <w:szCs w:val="28"/>
        </w:rPr>
        <w:t>Козьмы Минина</w:t>
      </w:r>
    </w:p>
    <w:p w:rsidR="0002038F" w:rsidRPr="0002038F" w:rsidRDefault="0002038F" w:rsidP="0002038F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2038F">
        <w:rPr>
          <w:b/>
          <w:bCs/>
          <w:sz w:val="28"/>
          <w:szCs w:val="28"/>
        </w:rPr>
        <w:t xml:space="preserve">Адрес: </w:t>
      </w:r>
      <w:r w:rsidR="00DD0F2B" w:rsidRPr="00DD0F2B">
        <w:rPr>
          <w:bCs/>
          <w:sz w:val="28"/>
          <w:szCs w:val="28"/>
        </w:rPr>
        <w:t>603138,</w:t>
      </w:r>
      <w:r w:rsidR="00DD0F2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Россия, г. Нижний Новгород, ул. Челюскинцев, д. 9</w:t>
      </w:r>
      <w:r w:rsidR="00084CCC">
        <w:rPr>
          <w:bCs/>
          <w:sz w:val="28"/>
          <w:szCs w:val="28"/>
        </w:rPr>
        <w:t>.</w:t>
      </w:r>
    </w:p>
    <w:p w:rsidR="008F3739" w:rsidRDefault="008F3739" w:rsidP="00B625C0">
      <w:pPr>
        <w:spacing w:line="276" w:lineRule="auto"/>
      </w:pPr>
    </w:p>
    <w:p w:rsidR="00055743" w:rsidRPr="00055743" w:rsidRDefault="00055743" w:rsidP="00C85E9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 xml:space="preserve">Современные хозяйственные системы вступили в новую эпоху своего развития, в которой цифровая экономика успешно прошла институционализацию, и новыми субъектами социально-экономических отношений становятся интеллектуальные машины. Первоначально они применялись для интеллектуальной поддержки принятия решений в качестве компьютерных программ по обработке и анализу цифровых данных. Сегодня </w:t>
      </w:r>
      <w:r w:rsidRPr="00055743">
        <w:rPr>
          <w:color w:val="000000"/>
          <w:sz w:val="28"/>
          <w:szCs w:val="28"/>
          <w:bdr w:val="none" w:sz="0" w:space="0" w:color="auto" w:frame="1"/>
        </w:rPr>
        <w:lastRenderedPageBreak/>
        <w:t>цифровые устройства могут принимать команды от человека (в том числе, считывая сигналы с цифровых датчиков, распознавая жесты и голос), а в высокотехнологичных сегментах отраслевых рынков осуществляется автоматизация на базе робото</w:t>
      </w:r>
      <w:r>
        <w:rPr>
          <w:color w:val="000000"/>
          <w:sz w:val="28"/>
          <w:szCs w:val="28"/>
          <w:bdr w:val="none" w:sz="0" w:space="0" w:color="auto" w:frame="1"/>
        </w:rPr>
        <w:t>техники.</w:t>
      </w:r>
    </w:p>
    <w:p w:rsidR="00055743" w:rsidRPr="00055743" w:rsidRDefault="00055743" w:rsidP="00C85E9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В ближайшие годы (до 2024 г.) ожидается создание искусственного интеллекта, благодаря которому интеллектуальные машины получат массовое распространение и будут способны к «умной» автоматизации – не на базе заданного, а на базе постоянно изменяющегося алгоритма действий, определяемого ими самостоятельно с помощью аналитических способностей. Коммуникации людей и машин и автономные машинные коммуникации представляют собой новые типы социально-экономических отношений, нуждающиеся в научном изучении, предваряющем их реализацию на практике, для смягчения проце</w:t>
      </w:r>
      <w:r>
        <w:rPr>
          <w:color w:val="000000"/>
          <w:sz w:val="28"/>
          <w:szCs w:val="28"/>
          <w:bdr w:val="none" w:sz="0" w:space="0" w:color="auto" w:frame="1"/>
        </w:rPr>
        <w:t>сса социальной адаптации к ним.</w:t>
      </w:r>
    </w:p>
    <w:p w:rsidR="00B625C0" w:rsidRPr="00B625C0" w:rsidRDefault="00055743" w:rsidP="00C85E9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В эпоху интеллектуальных машин трансформируются условия обеспечения экономического роста, конкурентоспособности экономики и качества жизни – возникают новые угрозы и появляются новые возможности. Ключевую роль в данном процессе играют наука и образование, на которые возложены функции по подготовке цифровых кадров и обучению интеллектуальных машин. Данная конференция призвана инициировать научную дискуссию по теме социально-экономического развития в эпоху интеллектуальных машин и совместными усилиями ученых разработать его новую парадигму, на базе которой будет осуществляться социальная адаптация, корпоративное и государственное управление хозяйственной деятельностью в условиях цифровой экономики.</w:t>
      </w:r>
    </w:p>
    <w:p w:rsidR="00B625C0" w:rsidRPr="00B625C0" w:rsidRDefault="00B625C0" w:rsidP="00C85E9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B625C0">
        <w:rPr>
          <w:b/>
          <w:color w:val="000000"/>
          <w:sz w:val="28"/>
          <w:szCs w:val="28"/>
          <w:bdr w:val="none" w:sz="0" w:space="0" w:color="auto" w:frame="1"/>
        </w:rPr>
        <w:t>На конференции будет организована работа следующих секций:</w:t>
      </w:r>
    </w:p>
    <w:p w:rsidR="00055743" w:rsidRPr="00055743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Интеллектуальные машины как новые субъекты социально-экономических отношений;</w:t>
      </w:r>
    </w:p>
    <w:p w:rsidR="00055743" w:rsidRPr="00055743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Новая парадигма науки и образования: подготовка цифровых кадров и обучение интеллектуальных машин;</w:t>
      </w:r>
    </w:p>
    <w:p w:rsidR="00055743" w:rsidRPr="00055743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Трудовая мобильность как основа конкурентоспособности работников в эпоху интеллектуальных машин;</w:t>
      </w:r>
    </w:p>
    <w:p w:rsidR="00055743" w:rsidRPr="00055743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Становление высокотехнологичных сегментов и инновационное развитие отраслевых рынков на базе интеллектуальных машин;</w:t>
      </w:r>
    </w:p>
    <w:p w:rsidR="00055743" w:rsidRPr="00055743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Экономический рост, эффективность и конкурентоспособность цифровой экономики: измерение и управление;</w:t>
      </w:r>
    </w:p>
    <w:p w:rsidR="00B625C0" w:rsidRDefault="00055743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5743">
        <w:rPr>
          <w:color w:val="000000"/>
          <w:sz w:val="28"/>
          <w:szCs w:val="28"/>
          <w:bdr w:val="none" w:sz="0" w:space="0" w:color="auto" w:frame="1"/>
        </w:rPr>
        <w:t>Применение интеллектуальных машин для повышения качества жизни в условиях цифровой экономики.</w:t>
      </w:r>
    </w:p>
    <w:p w:rsidR="00A604BF" w:rsidRPr="00A604BF" w:rsidRDefault="00A604BF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604BF">
        <w:rPr>
          <w:sz w:val="28"/>
          <w:szCs w:val="28"/>
        </w:rPr>
        <w:t>Философские установки социально-экономического развития в эпоху интеллектуальных машин</w:t>
      </w:r>
    </w:p>
    <w:p w:rsidR="00A604BF" w:rsidRPr="00A604BF" w:rsidRDefault="00A604BF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604BF">
        <w:rPr>
          <w:sz w:val="28"/>
          <w:szCs w:val="28"/>
        </w:rPr>
        <w:t xml:space="preserve">Роль и значение образования </w:t>
      </w:r>
      <w:r w:rsidRPr="00A604BF">
        <w:rPr>
          <w:bCs/>
          <w:sz w:val="28"/>
          <w:szCs w:val="28"/>
        </w:rPr>
        <w:t>в эпоху интеллектуальных машин</w:t>
      </w:r>
      <w:r w:rsidRPr="00A604BF">
        <w:rPr>
          <w:sz w:val="28"/>
          <w:szCs w:val="28"/>
        </w:rPr>
        <w:t>.</w:t>
      </w:r>
    </w:p>
    <w:p w:rsidR="00A604BF" w:rsidRDefault="00A604BF" w:rsidP="00C85E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604BF">
        <w:rPr>
          <w:sz w:val="28"/>
          <w:szCs w:val="28"/>
        </w:rPr>
        <w:t xml:space="preserve">Расцвет инновационной экономики </w:t>
      </w:r>
      <w:r w:rsidRPr="00A604BF">
        <w:rPr>
          <w:bCs/>
          <w:sz w:val="28"/>
          <w:szCs w:val="28"/>
        </w:rPr>
        <w:t>в эпоху интеллектуальных машин</w:t>
      </w:r>
      <w:r w:rsidRPr="00A604BF">
        <w:rPr>
          <w:sz w:val="28"/>
          <w:szCs w:val="28"/>
        </w:rPr>
        <w:t>: ожидания и реальность.</w:t>
      </w:r>
    </w:p>
    <w:p w:rsidR="00A604BF" w:rsidRDefault="00A604BF" w:rsidP="00A604B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5E97" w:rsidRDefault="00C85E97" w:rsidP="00A604B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5E97" w:rsidRDefault="00C85E97" w:rsidP="00C85E97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 статье не более 5 авторов</w:t>
      </w:r>
    </w:p>
    <w:p w:rsidR="00181766" w:rsidRPr="004665D5" w:rsidRDefault="00181766" w:rsidP="00181766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665D5">
        <w:rPr>
          <w:b/>
          <w:bCs/>
          <w:color w:val="000000"/>
          <w:sz w:val="28"/>
          <w:szCs w:val="28"/>
          <w:shd w:val="clear" w:color="auto" w:fill="FFFFFF"/>
        </w:rPr>
        <w:t>Стоимость публикации 3</w:t>
      </w:r>
      <w:r>
        <w:rPr>
          <w:b/>
          <w:bCs/>
          <w:color w:val="000000"/>
          <w:sz w:val="28"/>
          <w:szCs w:val="28"/>
          <w:shd w:val="clear" w:color="auto" w:fill="FFFFFF"/>
        </w:rPr>
        <w:t>0</w:t>
      </w:r>
      <w:r w:rsidRPr="004665D5">
        <w:rPr>
          <w:b/>
          <w:bCs/>
          <w:color w:val="000000"/>
          <w:sz w:val="28"/>
          <w:szCs w:val="28"/>
          <w:shd w:val="clear" w:color="auto" w:fill="FFFFFF"/>
        </w:rPr>
        <w:t> 000 руб.</w:t>
      </w:r>
    </w:p>
    <w:p w:rsidR="00CF21A7" w:rsidRPr="00172184" w:rsidRDefault="00CF21A7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72184">
        <w:rPr>
          <w:color w:val="000000"/>
          <w:sz w:val="28"/>
          <w:szCs w:val="28"/>
          <w:shd w:val="clear" w:color="auto" w:fill="FFFFFF"/>
        </w:rPr>
        <w:t xml:space="preserve">Статьи необходимо подготовить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7860BF" w:rsidRPr="007860BF">
        <w:rPr>
          <w:b/>
          <w:bCs/>
          <w:color w:val="000000"/>
          <w:sz w:val="28"/>
          <w:szCs w:val="28"/>
          <w:shd w:val="clear" w:color="auto" w:fill="FFFFFF"/>
        </w:rPr>
        <w:t>10.04</w:t>
      </w:r>
      <w:r w:rsidRPr="00172184">
        <w:rPr>
          <w:b/>
          <w:bCs/>
          <w:color w:val="000000"/>
          <w:sz w:val="28"/>
          <w:szCs w:val="28"/>
          <w:shd w:val="clear" w:color="auto" w:fill="FFFFFF"/>
        </w:rPr>
        <w:t>.20</w:t>
      </w:r>
      <w:r w:rsidR="00D11E98">
        <w:rPr>
          <w:b/>
          <w:bCs/>
          <w:color w:val="000000"/>
          <w:sz w:val="28"/>
          <w:szCs w:val="28"/>
          <w:shd w:val="clear" w:color="auto" w:fill="FFFFFF"/>
        </w:rPr>
        <w:t>20</w:t>
      </w:r>
      <w:r w:rsidR="00593AE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72184">
        <w:rPr>
          <w:b/>
          <w:bCs/>
          <w:color w:val="000000"/>
          <w:sz w:val="28"/>
          <w:szCs w:val="28"/>
          <w:shd w:val="clear" w:color="auto" w:fill="FFFFFF"/>
        </w:rPr>
        <w:t>г.</w:t>
      </w:r>
    </w:p>
    <w:p w:rsidR="00CF21A7" w:rsidRDefault="00CF21A7" w:rsidP="00B625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72184">
        <w:rPr>
          <w:color w:val="000000"/>
          <w:sz w:val="28"/>
          <w:szCs w:val="28"/>
          <w:shd w:val="clear" w:color="auto" w:fill="FFFFFF"/>
        </w:rPr>
        <w:t xml:space="preserve">и прислать на электронную почту </w:t>
      </w:r>
      <w:hyperlink r:id="rId12" w:history="1"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keo</w:t>
        </w:r>
        <w:r w:rsidRPr="00B9598E">
          <w:rPr>
            <w:rStyle w:val="a7"/>
            <w:sz w:val="28"/>
            <w:szCs w:val="28"/>
            <w:shd w:val="clear" w:color="auto" w:fill="FFFFFF"/>
          </w:rPr>
          <w:t>.</w:t>
        </w:r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vgipu</w:t>
        </w:r>
        <w:r w:rsidRPr="00B9598E">
          <w:rPr>
            <w:rStyle w:val="a7"/>
            <w:sz w:val="28"/>
            <w:szCs w:val="28"/>
            <w:shd w:val="clear" w:color="auto" w:fill="FFFFFF"/>
          </w:rPr>
          <w:t>@</w:t>
        </w:r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mail</w:t>
        </w:r>
        <w:r w:rsidRPr="00B9598E">
          <w:rPr>
            <w:rStyle w:val="a7"/>
            <w:sz w:val="28"/>
            <w:szCs w:val="28"/>
            <w:shd w:val="clear" w:color="auto" w:fill="FFFFFF"/>
          </w:rPr>
          <w:t>.</w:t>
        </w:r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F21A7" w:rsidRDefault="00CF21A7" w:rsidP="00B625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F21A7" w:rsidRDefault="00CF21A7" w:rsidP="00B62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625C0">
        <w:rPr>
          <w:sz w:val="28"/>
          <w:szCs w:val="28"/>
        </w:rPr>
        <w:t>рецензирования статья предоставляется в русскоязычной версии. Итоговый вариант статьи для печати предоставляется в англоязычной версии.</w:t>
      </w:r>
    </w:p>
    <w:p w:rsidR="00A70CF3" w:rsidRPr="00A70CF3" w:rsidRDefault="00A70CF3" w:rsidP="00B625C0">
      <w:pPr>
        <w:spacing w:line="276" w:lineRule="auto"/>
        <w:jc w:val="both"/>
        <w:rPr>
          <w:b/>
          <w:sz w:val="28"/>
          <w:szCs w:val="28"/>
        </w:rPr>
      </w:pPr>
      <w:r w:rsidRPr="00A70CF3">
        <w:rPr>
          <w:rFonts w:eastAsiaTheme="minorHAnsi"/>
          <w:b/>
          <w:sz w:val="28"/>
          <w:szCs w:val="28"/>
          <w:lang w:eastAsia="en-US"/>
        </w:rPr>
        <w:t xml:space="preserve">Количество страниц в статье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A70CF3">
        <w:rPr>
          <w:rFonts w:eastAsiaTheme="minorHAnsi"/>
          <w:b/>
          <w:sz w:val="28"/>
          <w:szCs w:val="28"/>
          <w:lang w:eastAsia="en-US"/>
        </w:rPr>
        <w:t xml:space="preserve"> от 10 до 12.</w:t>
      </w:r>
    </w:p>
    <w:p w:rsidR="00CF21A7" w:rsidRPr="00B625C0" w:rsidRDefault="00CF21A7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 xml:space="preserve">При необходимости оргкомитет </w:t>
      </w:r>
      <w:r w:rsidR="001521ED">
        <w:rPr>
          <w:sz w:val="28"/>
          <w:szCs w:val="28"/>
        </w:rPr>
        <w:t>может предоставить услуги</w:t>
      </w:r>
      <w:r w:rsidRPr="00B625C0">
        <w:rPr>
          <w:sz w:val="28"/>
          <w:szCs w:val="28"/>
        </w:rPr>
        <w:t xml:space="preserve"> перевода статьи на английский язык (</w:t>
      </w:r>
      <w:r w:rsidR="00615936" w:rsidRPr="00615936">
        <w:rPr>
          <w:b/>
          <w:sz w:val="28"/>
          <w:szCs w:val="28"/>
        </w:rPr>
        <w:t>3</w:t>
      </w:r>
      <w:r w:rsidR="00A70CF3">
        <w:rPr>
          <w:b/>
          <w:sz w:val="28"/>
          <w:szCs w:val="28"/>
        </w:rPr>
        <w:t>8</w:t>
      </w:r>
      <w:r w:rsidR="00615936" w:rsidRPr="00615936">
        <w:rPr>
          <w:b/>
          <w:sz w:val="28"/>
          <w:szCs w:val="28"/>
        </w:rPr>
        <w:t>00 руб.</w:t>
      </w:r>
      <w:r w:rsidRPr="00B625C0">
        <w:rPr>
          <w:sz w:val="28"/>
          <w:szCs w:val="28"/>
        </w:rPr>
        <w:t xml:space="preserve">). </w:t>
      </w:r>
    </w:p>
    <w:p w:rsidR="00CF21A7" w:rsidRDefault="00CF21A7" w:rsidP="00B625C0">
      <w:pPr>
        <w:spacing w:line="276" w:lineRule="auto"/>
        <w:rPr>
          <w:sz w:val="28"/>
          <w:szCs w:val="28"/>
        </w:rPr>
      </w:pPr>
    </w:p>
    <w:p w:rsidR="00B4152A" w:rsidRPr="00B4152A" w:rsidRDefault="00B4152A" w:rsidP="00C86683">
      <w:pPr>
        <w:spacing w:line="276" w:lineRule="auto"/>
        <w:jc w:val="both"/>
        <w:rPr>
          <w:b/>
          <w:sz w:val="28"/>
          <w:szCs w:val="28"/>
        </w:rPr>
      </w:pPr>
      <w:r w:rsidRPr="00B4152A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B4152A">
        <w:rPr>
          <w:b/>
          <w:sz w:val="28"/>
          <w:szCs w:val="28"/>
        </w:rPr>
        <w:t xml:space="preserve"> и пример оформления статьи </w:t>
      </w:r>
      <w:r>
        <w:rPr>
          <w:b/>
          <w:sz w:val="28"/>
          <w:szCs w:val="28"/>
        </w:rPr>
        <w:t xml:space="preserve">представлены </w:t>
      </w:r>
      <w:r w:rsidRPr="00B4152A">
        <w:rPr>
          <w:b/>
          <w:sz w:val="28"/>
          <w:szCs w:val="28"/>
        </w:rPr>
        <w:t>во вложении</w:t>
      </w:r>
      <w:r>
        <w:rPr>
          <w:b/>
          <w:sz w:val="28"/>
          <w:szCs w:val="28"/>
        </w:rPr>
        <w:t>.</w:t>
      </w:r>
    </w:p>
    <w:p w:rsidR="00C85E97" w:rsidRPr="00C85E97" w:rsidRDefault="00C85E97" w:rsidP="00C86683">
      <w:pPr>
        <w:widowControl w:val="0"/>
        <w:autoSpaceDE w:val="0"/>
        <w:autoSpaceDN w:val="0"/>
        <w:adjustRightInd w:val="0"/>
        <w:spacing w:before="7" w:line="378" w:lineRule="exac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2E91">
        <w:rPr>
          <w:color w:val="000000"/>
          <w:sz w:val="28"/>
          <w:szCs w:val="28"/>
          <w:bdr w:val="none" w:sz="0" w:space="0" w:color="auto" w:frame="1"/>
        </w:rPr>
        <w:t xml:space="preserve">Уважаемые авторы, обратите внимание, что </w:t>
      </w:r>
      <w:r w:rsidR="00542E91" w:rsidRPr="00542E91">
        <w:rPr>
          <w:rFonts w:eastAsiaTheme="minorHAnsi"/>
          <w:color w:val="000000"/>
          <w:sz w:val="28"/>
          <w:szCs w:val="28"/>
          <w:lang w:eastAsia="en-US"/>
        </w:rPr>
        <w:t>названи</w:t>
      </w:r>
      <w:r w:rsidR="00542E91">
        <w:rPr>
          <w:rFonts w:eastAsiaTheme="minorHAnsi"/>
          <w:color w:val="000000"/>
          <w:sz w:val="28"/>
          <w:szCs w:val="28"/>
          <w:lang w:eastAsia="en-US"/>
        </w:rPr>
        <w:t>е</w:t>
      </w:r>
      <w:r w:rsidR="00542E91" w:rsidRPr="00542E91">
        <w:rPr>
          <w:rFonts w:eastAsiaTheme="minorHAnsi"/>
          <w:color w:val="000000"/>
          <w:sz w:val="28"/>
          <w:szCs w:val="28"/>
          <w:lang w:eastAsia="en-US"/>
        </w:rPr>
        <w:t xml:space="preserve"> статьи должно соответствовать тематике конференции</w:t>
      </w:r>
      <w:r w:rsidR="00542E91">
        <w:rPr>
          <w:rFonts w:eastAsiaTheme="minorHAnsi"/>
          <w:color w:val="000000"/>
          <w:sz w:val="28"/>
          <w:szCs w:val="28"/>
          <w:lang w:eastAsia="en-US"/>
        </w:rPr>
        <w:t>. Н</w:t>
      </w:r>
      <w:r w:rsidRPr="00C85E97">
        <w:rPr>
          <w:color w:val="000000"/>
          <w:sz w:val="28"/>
          <w:szCs w:val="28"/>
          <w:bdr w:val="none" w:sz="0" w:space="0" w:color="auto" w:frame="1"/>
        </w:rPr>
        <w:t>еобходимо</w:t>
      </w:r>
      <w:r w:rsidR="002115A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115AB">
        <w:rPr>
          <w:color w:val="000000"/>
          <w:sz w:val="28"/>
          <w:szCs w:val="28"/>
          <w:bdr w:val="none" w:sz="0" w:space="0" w:color="auto" w:frame="1"/>
        </w:rPr>
        <w:t>предоставить отчёт</w:t>
      </w:r>
      <w:proofErr w:type="gramEnd"/>
      <w:r w:rsidR="002115AB">
        <w:rPr>
          <w:color w:val="000000"/>
          <w:sz w:val="28"/>
          <w:szCs w:val="28"/>
          <w:bdr w:val="none" w:sz="0" w:space="0" w:color="auto" w:frame="1"/>
        </w:rPr>
        <w:t xml:space="preserve"> по плагиату, у</w:t>
      </w:r>
      <w:r w:rsidRPr="00C85E97">
        <w:rPr>
          <w:color w:val="000000"/>
          <w:sz w:val="28"/>
          <w:szCs w:val="28"/>
          <w:bdr w:val="none" w:sz="0" w:space="0" w:color="auto" w:frame="1"/>
        </w:rPr>
        <w:t xml:space="preserve">никальность текста </w:t>
      </w:r>
      <w:r w:rsidR="00A70CF3">
        <w:rPr>
          <w:color w:val="000000"/>
          <w:sz w:val="28"/>
          <w:szCs w:val="28"/>
          <w:bdr w:val="none" w:sz="0" w:space="0" w:color="auto" w:frame="1"/>
        </w:rPr>
        <w:t>на английском языке должна быть не менее 85%, на русском языке – не менее 75%.</w:t>
      </w:r>
    </w:p>
    <w:p w:rsidR="00C85E97" w:rsidRDefault="00181766" w:rsidP="00C86683">
      <w:pPr>
        <w:widowControl w:val="0"/>
        <w:autoSpaceDE w:val="0"/>
        <w:autoSpaceDN w:val="0"/>
        <w:adjustRightInd w:val="0"/>
        <w:spacing w:line="324" w:lineRule="exact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C85E97" w:rsidRPr="00C85E97">
        <w:rPr>
          <w:color w:val="000000"/>
          <w:sz w:val="28"/>
          <w:szCs w:val="28"/>
          <w:bdr w:val="none" w:sz="0" w:space="0" w:color="auto" w:frame="1"/>
        </w:rPr>
        <w:t>айты для прове</w:t>
      </w:r>
      <w:r w:rsidR="00A70CF3">
        <w:rPr>
          <w:color w:val="000000"/>
          <w:sz w:val="28"/>
          <w:szCs w:val="28"/>
          <w:bdr w:val="none" w:sz="0" w:space="0" w:color="auto" w:frame="1"/>
        </w:rPr>
        <w:t>рки статей на англи</w:t>
      </w:r>
      <w:bookmarkStart w:id="0" w:name="_GoBack"/>
      <w:bookmarkEnd w:id="0"/>
      <w:r w:rsidR="00A70CF3">
        <w:rPr>
          <w:color w:val="000000"/>
          <w:sz w:val="28"/>
          <w:szCs w:val="28"/>
          <w:bdr w:val="none" w:sz="0" w:space="0" w:color="auto" w:frame="1"/>
        </w:rPr>
        <w:t>йском языке:</w:t>
      </w:r>
    </w:p>
    <w:p w:rsidR="00C85E97" w:rsidRPr="00C85E97" w:rsidRDefault="00C85E97" w:rsidP="00C86683">
      <w:pPr>
        <w:widowControl w:val="0"/>
        <w:autoSpaceDE w:val="0"/>
        <w:autoSpaceDN w:val="0"/>
        <w:adjustRightInd w:val="0"/>
        <w:spacing w:line="324" w:lineRule="exact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85E97">
        <w:rPr>
          <w:color w:val="000000"/>
          <w:sz w:val="28"/>
          <w:szCs w:val="28"/>
          <w:bdr w:val="none" w:sz="0" w:space="0" w:color="auto" w:frame="1"/>
        </w:rPr>
        <w:t xml:space="preserve">1) </w:t>
      </w:r>
      <w:r w:rsidR="00A70CF3">
        <w:rPr>
          <w:color w:val="000000"/>
          <w:sz w:val="28"/>
          <w:szCs w:val="28"/>
          <w:bdr w:val="none" w:sz="0" w:space="0" w:color="auto" w:frame="1"/>
        </w:rPr>
        <w:t>https://plagiarismdetector.net/</w:t>
      </w:r>
    </w:p>
    <w:p w:rsidR="00C85E97" w:rsidRPr="00C85E97" w:rsidRDefault="00C85E97" w:rsidP="00C86683">
      <w:pPr>
        <w:widowControl w:val="0"/>
        <w:autoSpaceDE w:val="0"/>
        <w:autoSpaceDN w:val="0"/>
        <w:adjustRightInd w:val="0"/>
        <w:spacing w:before="44" w:line="240" w:lineRule="exact"/>
        <w:ind w:left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85E97">
        <w:rPr>
          <w:color w:val="000000"/>
          <w:sz w:val="28"/>
          <w:szCs w:val="28"/>
          <w:bdr w:val="none" w:sz="0" w:space="0" w:color="auto" w:frame="1"/>
        </w:rPr>
        <w:t>2) https://www.quetext.com/</w:t>
      </w:r>
    </w:p>
    <w:p w:rsidR="00C85E97" w:rsidRPr="00C85E97" w:rsidRDefault="00C85E97" w:rsidP="00C86683">
      <w:pPr>
        <w:widowControl w:val="0"/>
        <w:autoSpaceDE w:val="0"/>
        <w:autoSpaceDN w:val="0"/>
        <w:adjustRightInd w:val="0"/>
        <w:spacing w:before="44" w:line="240" w:lineRule="exact"/>
        <w:ind w:left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85E97">
        <w:rPr>
          <w:color w:val="000000"/>
          <w:sz w:val="28"/>
          <w:szCs w:val="28"/>
          <w:bdr w:val="none" w:sz="0" w:space="0" w:color="auto" w:frame="1"/>
        </w:rPr>
        <w:t>3</w:t>
      </w:r>
      <w:r w:rsidR="00A70CF3">
        <w:rPr>
          <w:color w:val="000000"/>
          <w:sz w:val="28"/>
          <w:szCs w:val="28"/>
          <w:bdr w:val="none" w:sz="0" w:space="0" w:color="auto" w:frame="1"/>
        </w:rPr>
        <w:t>) https://www.duplichecker.com/</w:t>
      </w:r>
    </w:p>
    <w:p w:rsidR="00C85E97" w:rsidRDefault="00C85E97" w:rsidP="00C85E97">
      <w:pPr>
        <w:widowControl w:val="0"/>
        <w:autoSpaceDE w:val="0"/>
        <w:autoSpaceDN w:val="0"/>
        <w:adjustRightInd w:val="0"/>
        <w:spacing w:before="7" w:line="378" w:lineRule="exact"/>
        <w:rPr>
          <w:rFonts w:eastAsiaTheme="minorHAnsi"/>
          <w:lang w:eastAsia="en-US"/>
        </w:rPr>
      </w:pPr>
    </w:p>
    <w:p w:rsidR="008B521F" w:rsidRDefault="00C85E97" w:rsidP="00A70CF3">
      <w:pPr>
        <w:widowControl w:val="0"/>
        <w:autoSpaceDE w:val="0"/>
        <w:autoSpaceDN w:val="0"/>
        <w:adjustRightInd w:val="0"/>
        <w:spacing w:before="8" w:line="315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статью необходимо приложить две рецензии в произвольной форме</w:t>
      </w:r>
      <w:r w:rsidR="008B521F">
        <w:rPr>
          <w:rFonts w:eastAsiaTheme="minorHAnsi"/>
          <w:color w:val="000000"/>
          <w:sz w:val="28"/>
          <w:szCs w:val="28"/>
          <w:lang w:eastAsia="en-US"/>
        </w:rPr>
        <w:t>, в том числе одну от зарубежного ученог</w:t>
      </w:r>
      <w:r w:rsidR="00A70CF3">
        <w:rPr>
          <w:rFonts w:eastAsiaTheme="minorHAnsi"/>
          <w:color w:val="000000"/>
          <w:sz w:val="28"/>
          <w:szCs w:val="28"/>
          <w:lang w:eastAsia="en-US"/>
        </w:rPr>
        <w:t>о, можно от ученых стран СНГ</w:t>
      </w:r>
      <w:r w:rsidR="001521ED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A70CF3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</w:t>
      </w:r>
      <w:r w:rsidR="001521ED" w:rsidRPr="00B625C0">
        <w:rPr>
          <w:sz w:val="28"/>
          <w:szCs w:val="28"/>
        </w:rPr>
        <w:t xml:space="preserve">оргкомитет </w:t>
      </w:r>
      <w:r w:rsidR="00A70CF3">
        <w:rPr>
          <w:rFonts w:eastAsiaTheme="minorHAnsi"/>
          <w:color w:val="000000"/>
          <w:sz w:val="28"/>
          <w:szCs w:val="28"/>
          <w:lang w:eastAsia="en-US"/>
        </w:rPr>
        <w:t>може</w:t>
      </w:r>
      <w:r w:rsidR="001521ED">
        <w:rPr>
          <w:rFonts w:eastAsiaTheme="minorHAnsi"/>
          <w:color w:val="000000"/>
          <w:sz w:val="28"/>
          <w:szCs w:val="28"/>
          <w:lang w:eastAsia="en-US"/>
        </w:rPr>
        <w:t>т</w:t>
      </w:r>
      <w:r w:rsidR="00A70CF3">
        <w:rPr>
          <w:rFonts w:eastAsiaTheme="minorHAnsi"/>
          <w:color w:val="000000"/>
          <w:sz w:val="28"/>
          <w:szCs w:val="28"/>
          <w:lang w:eastAsia="en-US"/>
        </w:rPr>
        <w:t xml:space="preserve"> оказать содействие в поиске рецензента</w:t>
      </w:r>
      <w:r w:rsidR="001521ED">
        <w:rPr>
          <w:rFonts w:eastAsiaTheme="minorHAnsi"/>
          <w:color w:val="000000"/>
          <w:sz w:val="28"/>
          <w:szCs w:val="28"/>
          <w:lang w:eastAsia="en-US"/>
        </w:rPr>
        <w:t xml:space="preserve"> – зарубежного ученого</w:t>
      </w:r>
      <w:r w:rsidR="00A70CF3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C85E97" w:rsidRDefault="008B521F" w:rsidP="00A70CF3">
      <w:pPr>
        <w:widowControl w:val="0"/>
        <w:autoSpaceDE w:val="0"/>
        <w:autoSpaceDN w:val="0"/>
        <w:adjustRightInd w:val="0"/>
        <w:spacing w:before="2" w:line="372" w:lineRule="exact"/>
        <w:ind w:left="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Возможно использование типов</w:t>
      </w:r>
      <w:r w:rsidR="001341F3">
        <w:rPr>
          <w:rFonts w:eastAsiaTheme="minorHAnsi"/>
          <w:color w:val="000000"/>
          <w:sz w:val="28"/>
          <w:szCs w:val="28"/>
          <w:lang w:eastAsia="en-US"/>
        </w:rPr>
        <w:t>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форм</w:t>
      </w:r>
      <w:r w:rsidR="001341F3">
        <w:rPr>
          <w:rFonts w:eastAsiaTheme="minorHAnsi"/>
          <w:color w:val="000000"/>
          <w:sz w:val="28"/>
          <w:szCs w:val="28"/>
          <w:lang w:eastAsia="en-US"/>
        </w:rPr>
        <w:t>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рецензии (чек-лист рецензента).</w:t>
      </w:r>
    </w:p>
    <w:p w:rsidR="00C86683" w:rsidRDefault="008B521F" w:rsidP="008B521F">
      <w:pPr>
        <w:widowControl w:val="0"/>
        <w:autoSpaceDE w:val="0"/>
        <w:autoSpaceDN w:val="0"/>
        <w:adjustRightInd w:val="0"/>
        <w:spacing w:before="2" w:line="372" w:lineRule="exact"/>
        <w:ind w:left="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B521F">
        <w:rPr>
          <w:rFonts w:eastAsiaTheme="minorHAnsi"/>
          <w:b/>
          <w:color w:val="000000"/>
          <w:sz w:val="28"/>
          <w:szCs w:val="28"/>
          <w:lang w:eastAsia="en-US"/>
        </w:rPr>
        <w:t>Чек-лист рецензента</w:t>
      </w:r>
    </w:p>
    <w:p w:rsidR="008B521F" w:rsidRPr="008B521F" w:rsidRDefault="008B521F" w:rsidP="008B521F">
      <w:pPr>
        <w:widowControl w:val="0"/>
        <w:autoSpaceDE w:val="0"/>
        <w:autoSpaceDN w:val="0"/>
        <w:adjustRightInd w:val="0"/>
        <w:spacing w:before="2" w:line="372" w:lineRule="exact"/>
        <w:ind w:left="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B521F">
        <w:rPr>
          <w:rFonts w:eastAsiaTheme="minorHAnsi"/>
          <w:b/>
          <w:color w:val="000000"/>
          <w:sz w:val="28"/>
          <w:szCs w:val="28"/>
          <w:lang w:eastAsia="en-US"/>
        </w:rPr>
        <w:t>Название</w:t>
      </w:r>
    </w:p>
    <w:p w:rsidR="008B521F" w:rsidRDefault="008B521F" w:rsidP="008B521F">
      <w:pPr>
        <w:widowControl w:val="0"/>
        <w:autoSpaceDE w:val="0"/>
        <w:autoSpaceDN w:val="0"/>
        <w:adjustRightInd w:val="0"/>
        <w:spacing w:before="2" w:line="372" w:lineRule="exact"/>
        <w:ind w:left="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B521F">
        <w:rPr>
          <w:rFonts w:eastAsiaTheme="minorHAnsi"/>
          <w:b/>
          <w:color w:val="000000"/>
          <w:sz w:val="28"/>
          <w:szCs w:val="28"/>
          <w:lang w:eastAsia="en-US"/>
        </w:rPr>
        <w:t>Авторы</w:t>
      </w:r>
    </w:p>
    <w:tbl>
      <w:tblPr>
        <w:tblStyle w:val="ac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5918"/>
        <w:gridCol w:w="1985"/>
        <w:gridCol w:w="1666"/>
      </w:tblGrid>
      <w:tr w:rsidR="008B521F" w:rsidRPr="001521ED" w:rsidTr="001521ED">
        <w:tc>
          <w:tcPr>
            <w:tcW w:w="5918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Пояснения</w:t>
            </w: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Плагиат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21ED" w:rsidRPr="001521ED" w:rsidTr="001521ED">
        <w:tc>
          <w:tcPr>
            <w:tcW w:w="5918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JEL</w:t>
            </w: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-код</w:t>
            </w:r>
          </w:p>
        </w:tc>
        <w:tc>
          <w:tcPr>
            <w:tcW w:w="1985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21ED" w:rsidRPr="001521ED" w:rsidTr="001521ED">
        <w:tc>
          <w:tcPr>
            <w:tcW w:w="5918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Соответствие названия статьи тематике конференции</w:t>
            </w:r>
          </w:p>
        </w:tc>
        <w:tc>
          <w:tcPr>
            <w:tcW w:w="1985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21ED" w:rsidRPr="001521ED" w:rsidTr="001521ED">
        <w:tc>
          <w:tcPr>
            <w:tcW w:w="5918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Аннотация (150-250 слов)</w:t>
            </w:r>
          </w:p>
        </w:tc>
        <w:tc>
          <w:tcPr>
            <w:tcW w:w="1985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21ED" w:rsidRPr="001521ED" w:rsidTr="001521ED">
        <w:tc>
          <w:tcPr>
            <w:tcW w:w="5918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Ключевые слова (5-7 слов)</w:t>
            </w:r>
          </w:p>
        </w:tc>
        <w:tc>
          <w:tcPr>
            <w:tcW w:w="1985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1521ED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Структура текста в соответствии с требованиями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Оформление по требованиям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1521ED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Замечания по содержанию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Новизна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B521F" w:rsidRPr="001521ED" w:rsidTr="001521ED">
        <w:tc>
          <w:tcPr>
            <w:tcW w:w="5918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Список источников</w:t>
            </w:r>
            <w:r w:rsidR="001521ED" w:rsidRPr="00152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(10-25 источников)</w:t>
            </w:r>
          </w:p>
        </w:tc>
        <w:tc>
          <w:tcPr>
            <w:tcW w:w="1985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B521F" w:rsidRPr="001521ED" w:rsidRDefault="008B521F" w:rsidP="002115A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70CF3" w:rsidRDefault="00A70CF3" w:rsidP="00A70CF3">
      <w:pPr>
        <w:widowControl w:val="0"/>
        <w:autoSpaceDE w:val="0"/>
        <w:autoSpaceDN w:val="0"/>
        <w:adjustRightInd w:val="0"/>
        <w:spacing w:before="2" w:line="372" w:lineRule="exact"/>
        <w:ind w:left="2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sectPr w:rsidR="00A70CF3" w:rsidSect="008F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8A" w:rsidRDefault="00951E8A" w:rsidP="00CF21A7">
      <w:r>
        <w:separator/>
      </w:r>
    </w:p>
  </w:endnote>
  <w:endnote w:type="continuationSeparator" w:id="0">
    <w:p w:rsidR="00951E8A" w:rsidRDefault="00951E8A" w:rsidP="00C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8A" w:rsidRDefault="00951E8A" w:rsidP="00CF21A7">
      <w:r>
        <w:separator/>
      </w:r>
    </w:p>
  </w:footnote>
  <w:footnote w:type="continuationSeparator" w:id="0">
    <w:p w:rsidR="00951E8A" w:rsidRDefault="00951E8A" w:rsidP="00CF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312"/>
    <w:multiLevelType w:val="hybridMultilevel"/>
    <w:tmpl w:val="CCA42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70525"/>
    <w:multiLevelType w:val="hybridMultilevel"/>
    <w:tmpl w:val="1E9478A0"/>
    <w:lvl w:ilvl="0" w:tplc="6B925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1A7"/>
    <w:rsid w:val="0002038F"/>
    <w:rsid w:val="00055743"/>
    <w:rsid w:val="000648A9"/>
    <w:rsid w:val="00084CCC"/>
    <w:rsid w:val="00117229"/>
    <w:rsid w:val="001341F3"/>
    <w:rsid w:val="001521ED"/>
    <w:rsid w:val="001703B0"/>
    <w:rsid w:val="00181766"/>
    <w:rsid w:val="002115AB"/>
    <w:rsid w:val="002577FB"/>
    <w:rsid w:val="002927E9"/>
    <w:rsid w:val="002F76B6"/>
    <w:rsid w:val="00324AE1"/>
    <w:rsid w:val="00385776"/>
    <w:rsid w:val="003F6123"/>
    <w:rsid w:val="00442720"/>
    <w:rsid w:val="00472BC2"/>
    <w:rsid w:val="00486FAC"/>
    <w:rsid w:val="00542E91"/>
    <w:rsid w:val="00593AEE"/>
    <w:rsid w:val="006139DC"/>
    <w:rsid w:val="00615936"/>
    <w:rsid w:val="006315EF"/>
    <w:rsid w:val="006E5FA3"/>
    <w:rsid w:val="0073382B"/>
    <w:rsid w:val="007700C3"/>
    <w:rsid w:val="007860BF"/>
    <w:rsid w:val="008B521F"/>
    <w:rsid w:val="008F3739"/>
    <w:rsid w:val="00951E8A"/>
    <w:rsid w:val="009B6294"/>
    <w:rsid w:val="00A543AC"/>
    <w:rsid w:val="00A604BF"/>
    <w:rsid w:val="00A70CF3"/>
    <w:rsid w:val="00A742CB"/>
    <w:rsid w:val="00B4152A"/>
    <w:rsid w:val="00B625C0"/>
    <w:rsid w:val="00C20087"/>
    <w:rsid w:val="00C85E97"/>
    <w:rsid w:val="00C86683"/>
    <w:rsid w:val="00CD4EA6"/>
    <w:rsid w:val="00CF21A7"/>
    <w:rsid w:val="00D11E98"/>
    <w:rsid w:val="00D32938"/>
    <w:rsid w:val="00D73394"/>
    <w:rsid w:val="00DD0F2B"/>
    <w:rsid w:val="00E05355"/>
    <w:rsid w:val="00F5190B"/>
    <w:rsid w:val="00FB12B9"/>
    <w:rsid w:val="00FD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415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2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1A7"/>
  </w:style>
  <w:style w:type="character" w:styleId="a7">
    <w:name w:val="Hyperlink"/>
    <w:rsid w:val="00CF21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625C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4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15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7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o.vgi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Sevrukova, Nastya</cp:lastModifiedBy>
  <cp:revision>26</cp:revision>
  <cp:lastPrinted>2019-12-13T08:42:00Z</cp:lastPrinted>
  <dcterms:created xsi:type="dcterms:W3CDTF">2018-09-09T13:42:00Z</dcterms:created>
  <dcterms:modified xsi:type="dcterms:W3CDTF">2020-03-13T07:40:00Z</dcterms:modified>
</cp:coreProperties>
</file>