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C6" w:rsidRPr="00922864" w:rsidRDefault="00BB4D0B" w:rsidP="00922864">
      <w:pPr>
        <w:ind w:firstLine="709"/>
        <w:jc w:val="both"/>
        <w:rPr>
          <w:rFonts w:ascii="Tahoma" w:hAnsi="Tahoma" w:cs="Tahoma"/>
          <w:b/>
          <w:sz w:val="28"/>
          <w:szCs w:val="28"/>
        </w:rPr>
      </w:pPr>
      <w:r w:rsidRPr="00922864">
        <w:rPr>
          <w:rFonts w:ascii="Tahoma" w:hAnsi="Tahoma" w:cs="Tahoma"/>
          <w:b/>
          <w:sz w:val="28"/>
          <w:szCs w:val="28"/>
        </w:rPr>
        <w:t>28 марта в Тверской областной научной библиотеке им. А.М. Горького методологическая мастерская «Метод структурных уровней» продолжит обсуждение сквозной темы весенней сессии «О древней и новой России».</w:t>
      </w:r>
    </w:p>
    <w:p w:rsidR="00BB4D0B" w:rsidRPr="00922864" w:rsidRDefault="00BB4D0B" w:rsidP="0092286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922864">
        <w:rPr>
          <w:rFonts w:ascii="Tahoma" w:hAnsi="Tahoma" w:cs="Tahoma"/>
          <w:sz w:val="28"/>
          <w:szCs w:val="28"/>
        </w:rPr>
        <w:t xml:space="preserve">На встрече постоянные участники мастерской поделятся впечатлениями о поездке на </w:t>
      </w:r>
      <w:r w:rsidRPr="00922864">
        <w:rPr>
          <w:rFonts w:ascii="Tahoma" w:hAnsi="Tahoma" w:cs="Tahoma"/>
          <w:sz w:val="28"/>
          <w:szCs w:val="28"/>
          <w:lang w:val="en-US"/>
        </w:rPr>
        <w:t>II</w:t>
      </w:r>
      <w:r w:rsidRPr="00922864">
        <w:rPr>
          <w:rFonts w:ascii="Tahoma" w:hAnsi="Tahoma" w:cs="Tahoma"/>
          <w:sz w:val="28"/>
          <w:szCs w:val="28"/>
        </w:rPr>
        <w:t xml:space="preserve"> Санкт-Петербургский международный экономический конгресс. </w:t>
      </w:r>
    </w:p>
    <w:p w:rsidR="00BB4D0B" w:rsidRPr="00922864" w:rsidRDefault="00BB4D0B" w:rsidP="00922864">
      <w:pPr>
        <w:pStyle w:val="a3"/>
        <w:shd w:val="clear" w:color="auto" w:fill="FFFFFF"/>
        <w:spacing w:before="0" w:beforeAutospacing="0" w:after="75" w:afterAutospacing="0" w:line="357" w:lineRule="atLeast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922864">
        <w:rPr>
          <w:rFonts w:ascii="Tahoma" w:hAnsi="Tahoma" w:cs="Tahoma"/>
          <w:sz w:val="28"/>
          <w:szCs w:val="28"/>
        </w:rPr>
        <w:t xml:space="preserve">Второй Конгресс СПЭК-2016 </w:t>
      </w:r>
      <w:r w:rsidRPr="00922864">
        <w:rPr>
          <w:rFonts w:ascii="Tahoma" w:hAnsi="Tahoma" w:cs="Tahoma"/>
          <w:sz w:val="28"/>
          <w:szCs w:val="28"/>
        </w:rPr>
        <w:t>прошел 22 марта в Большом зале СПб НЦ РАН и был посвящен теме «Новое производство для новой экономики».</w:t>
      </w:r>
    </w:p>
    <w:p w:rsidR="00BB4D0B" w:rsidRPr="00922864" w:rsidRDefault="00BB4D0B" w:rsidP="00922864">
      <w:pPr>
        <w:pStyle w:val="a3"/>
        <w:shd w:val="clear" w:color="auto" w:fill="FFFFFF"/>
        <w:spacing w:before="0" w:beforeAutospacing="0" w:after="75" w:afterAutospacing="0" w:line="357" w:lineRule="atLeast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922864">
        <w:rPr>
          <w:rFonts w:ascii="Tahoma" w:hAnsi="Tahoma" w:cs="Tahoma"/>
          <w:sz w:val="28"/>
          <w:szCs w:val="28"/>
        </w:rPr>
        <w:t>О</w:t>
      </w:r>
      <w:r w:rsidRPr="00922864">
        <w:rPr>
          <w:rFonts w:ascii="Tahoma" w:hAnsi="Tahoma" w:cs="Tahoma"/>
          <w:sz w:val="28"/>
          <w:szCs w:val="28"/>
        </w:rPr>
        <w:t>бсужд</w:t>
      </w:r>
      <w:r w:rsidRPr="00922864">
        <w:rPr>
          <w:rFonts w:ascii="Tahoma" w:hAnsi="Tahoma" w:cs="Tahoma"/>
          <w:sz w:val="28"/>
          <w:szCs w:val="28"/>
        </w:rPr>
        <w:t xml:space="preserve">ались </w:t>
      </w:r>
      <w:r w:rsidRPr="00922864">
        <w:rPr>
          <w:rFonts w:ascii="Tahoma" w:hAnsi="Tahoma" w:cs="Tahoma"/>
          <w:sz w:val="28"/>
          <w:szCs w:val="28"/>
        </w:rPr>
        <w:t>пут</w:t>
      </w:r>
      <w:r w:rsidRPr="00922864">
        <w:rPr>
          <w:rFonts w:ascii="Tahoma" w:hAnsi="Tahoma" w:cs="Tahoma"/>
          <w:sz w:val="28"/>
          <w:szCs w:val="28"/>
        </w:rPr>
        <w:t>и</w:t>
      </w:r>
      <w:r w:rsidRPr="00922864">
        <w:rPr>
          <w:rFonts w:ascii="Tahoma" w:hAnsi="Tahoma" w:cs="Tahoma"/>
          <w:sz w:val="28"/>
          <w:szCs w:val="28"/>
        </w:rPr>
        <w:t xml:space="preserve"> переориентации экономической политики России на приоритетно</w:t>
      </w:r>
      <w:r w:rsidRPr="00922864">
        <w:rPr>
          <w:rFonts w:ascii="Tahoma" w:hAnsi="Tahoma" w:cs="Tahoma"/>
          <w:sz w:val="28"/>
          <w:szCs w:val="28"/>
        </w:rPr>
        <w:t>е развитие</w:t>
      </w:r>
      <w:r w:rsidRPr="00922864">
        <w:rPr>
          <w:rFonts w:ascii="Tahoma" w:hAnsi="Tahoma" w:cs="Tahoma"/>
          <w:sz w:val="28"/>
          <w:szCs w:val="28"/>
        </w:rPr>
        <w:t xml:space="preserve"> высокотехнологичного производства, интегрированного с современной наукой, инженерно-техническим творчеством, образованием</w:t>
      </w:r>
      <w:r w:rsidRPr="00922864">
        <w:rPr>
          <w:rFonts w:ascii="Tahoma" w:hAnsi="Tahoma" w:cs="Tahoma"/>
          <w:sz w:val="28"/>
          <w:szCs w:val="28"/>
        </w:rPr>
        <w:t xml:space="preserve">. </w:t>
      </w:r>
      <w:r w:rsidRPr="00922864">
        <w:rPr>
          <w:rFonts w:ascii="Tahoma" w:hAnsi="Tahoma" w:cs="Tahoma"/>
          <w:sz w:val="28"/>
          <w:szCs w:val="28"/>
        </w:rPr>
        <w:t xml:space="preserve">В работе Конгресса </w:t>
      </w:r>
      <w:r w:rsidRPr="00922864">
        <w:rPr>
          <w:rFonts w:ascii="Tahoma" w:hAnsi="Tahoma" w:cs="Tahoma"/>
          <w:sz w:val="28"/>
          <w:szCs w:val="28"/>
        </w:rPr>
        <w:t xml:space="preserve">приняли участие </w:t>
      </w:r>
      <w:r w:rsidRPr="00922864">
        <w:rPr>
          <w:rFonts w:ascii="Tahoma" w:hAnsi="Tahoma" w:cs="Tahoma"/>
          <w:sz w:val="28"/>
          <w:szCs w:val="28"/>
        </w:rPr>
        <w:t>ведущи</w:t>
      </w:r>
      <w:r w:rsidRPr="00922864">
        <w:rPr>
          <w:rFonts w:ascii="Tahoma" w:hAnsi="Tahoma" w:cs="Tahoma"/>
          <w:sz w:val="28"/>
          <w:szCs w:val="28"/>
        </w:rPr>
        <w:t>е</w:t>
      </w:r>
      <w:r w:rsidRPr="00922864">
        <w:rPr>
          <w:rFonts w:ascii="Tahoma" w:hAnsi="Tahoma" w:cs="Tahoma"/>
          <w:sz w:val="28"/>
          <w:szCs w:val="28"/>
        </w:rPr>
        <w:t xml:space="preserve"> ученые научно-исследовательских институтов РАН, ведущих университетов и других научно-образовательных центров России, </w:t>
      </w:r>
      <w:r w:rsidRPr="00922864">
        <w:rPr>
          <w:rFonts w:ascii="Tahoma" w:hAnsi="Tahoma" w:cs="Tahoma"/>
          <w:sz w:val="28"/>
          <w:szCs w:val="28"/>
        </w:rPr>
        <w:t xml:space="preserve">общественные и политические деятели, </w:t>
      </w:r>
      <w:r w:rsidRPr="00922864">
        <w:rPr>
          <w:rFonts w:ascii="Tahoma" w:hAnsi="Tahoma" w:cs="Tahoma"/>
          <w:sz w:val="28"/>
          <w:szCs w:val="28"/>
        </w:rPr>
        <w:t>руководители предприятий реального сектора экономики, представители гражданского общества России, зарубежные коллеги.</w:t>
      </w:r>
    </w:p>
    <w:p w:rsidR="00922864" w:rsidRPr="00922864" w:rsidRDefault="00922864" w:rsidP="00922864">
      <w:pPr>
        <w:pStyle w:val="a3"/>
        <w:shd w:val="clear" w:color="auto" w:fill="FFFFFF"/>
        <w:spacing w:before="0" w:beforeAutospacing="0" w:after="75" w:afterAutospacing="0" w:line="357" w:lineRule="atLeast"/>
        <w:ind w:firstLine="709"/>
        <w:jc w:val="both"/>
        <w:textAlignment w:val="baseline"/>
        <w:rPr>
          <w:rFonts w:ascii="Tahoma" w:hAnsi="Tahoma" w:cs="Tahoma"/>
          <w:sz w:val="28"/>
          <w:szCs w:val="28"/>
        </w:rPr>
      </w:pPr>
      <w:r w:rsidRPr="00922864">
        <w:rPr>
          <w:rFonts w:ascii="Tahoma" w:hAnsi="Tahoma" w:cs="Tahoma"/>
          <w:sz w:val="28"/>
          <w:szCs w:val="28"/>
        </w:rPr>
        <w:t>Структура конгресса включала 3 конференции, 4 семинара, 9 круглых столов.</w:t>
      </w:r>
    </w:p>
    <w:p w:rsidR="00922864" w:rsidRPr="00922864" w:rsidRDefault="00BB4D0B" w:rsidP="00922864">
      <w:pPr>
        <w:ind w:firstLine="709"/>
        <w:jc w:val="both"/>
        <w:rPr>
          <w:rFonts w:ascii="Tahoma" w:hAnsi="Tahoma" w:cs="Tahoma"/>
          <w:sz w:val="28"/>
          <w:szCs w:val="28"/>
        </w:rPr>
      </w:pPr>
      <w:r w:rsidRPr="00922864">
        <w:rPr>
          <w:rFonts w:ascii="Tahoma" w:hAnsi="Tahoma" w:cs="Tahoma"/>
          <w:sz w:val="28"/>
          <w:szCs w:val="28"/>
        </w:rPr>
        <w:t>Тверская де</w:t>
      </w:r>
      <w:r w:rsidR="00922864" w:rsidRPr="00922864">
        <w:rPr>
          <w:rFonts w:ascii="Tahoma" w:hAnsi="Tahoma" w:cs="Tahoma"/>
          <w:sz w:val="28"/>
          <w:szCs w:val="28"/>
        </w:rPr>
        <w:t>легация приняла участие в конференци</w:t>
      </w:r>
      <w:r w:rsidR="00922864">
        <w:rPr>
          <w:rFonts w:ascii="Tahoma" w:hAnsi="Tahoma" w:cs="Tahoma"/>
          <w:sz w:val="28"/>
          <w:szCs w:val="28"/>
        </w:rPr>
        <w:t>ях</w:t>
      </w:r>
      <w:r w:rsidR="00922864" w:rsidRPr="00922864">
        <w:rPr>
          <w:rFonts w:ascii="Tahoma" w:hAnsi="Tahoma" w:cs="Tahoma"/>
          <w:sz w:val="28"/>
          <w:szCs w:val="28"/>
        </w:rPr>
        <w:t xml:space="preserve"> «Образование, наука, культура: драйверы новой экономики»</w:t>
      </w:r>
      <w:r w:rsidR="00922864">
        <w:rPr>
          <w:rFonts w:ascii="Tahoma" w:hAnsi="Tahoma" w:cs="Tahoma"/>
          <w:sz w:val="28"/>
          <w:szCs w:val="28"/>
        </w:rPr>
        <w:t xml:space="preserve"> и «Государство и рынок: создание условий новой экономики»</w:t>
      </w:r>
      <w:r w:rsidR="00922864" w:rsidRPr="00922864">
        <w:rPr>
          <w:rFonts w:ascii="Tahoma" w:hAnsi="Tahoma" w:cs="Tahoma"/>
          <w:sz w:val="28"/>
          <w:szCs w:val="28"/>
        </w:rPr>
        <w:t xml:space="preserve">, семинаре «Модернизация российской экономики: АПК и регионы», круглых столах </w:t>
      </w:r>
      <w:r w:rsidR="00922864">
        <w:rPr>
          <w:rFonts w:ascii="Tahoma" w:hAnsi="Tahoma" w:cs="Tahoma"/>
          <w:sz w:val="28"/>
          <w:szCs w:val="28"/>
        </w:rPr>
        <w:t xml:space="preserve">«Взгляд молодых»: </w:t>
      </w:r>
      <w:r w:rsidR="00922864" w:rsidRPr="00922864">
        <w:rPr>
          <w:rFonts w:ascii="Tahoma" w:hAnsi="Tahoma" w:cs="Tahoma"/>
          <w:sz w:val="28"/>
          <w:szCs w:val="28"/>
        </w:rPr>
        <w:t>«Инновационные механизмы перехода к новому производству», «</w:t>
      </w:r>
      <w:proofErr w:type="spellStart"/>
      <w:r w:rsidR="00922864" w:rsidRPr="00922864">
        <w:rPr>
          <w:rFonts w:ascii="Tahoma" w:hAnsi="Tahoma" w:cs="Tahoma"/>
          <w:sz w:val="28"/>
          <w:szCs w:val="28"/>
        </w:rPr>
        <w:t>Реиндустриализация</w:t>
      </w:r>
      <w:proofErr w:type="spellEnd"/>
      <w:r w:rsidR="00922864" w:rsidRPr="00922864">
        <w:rPr>
          <w:rFonts w:ascii="Tahoma" w:hAnsi="Tahoma" w:cs="Tahoma"/>
          <w:sz w:val="28"/>
          <w:szCs w:val="28"/>
        </w:rPr>
        <w:t>: от теории к практике», «Будущее экономической науки в России», «</w:t>
      </w:r>
      <w:proofErr w:type="spellStart"/>
      <w:r w:rsidR="00922864">
        <w:rPr>
          <w:rFonts w:ascii="Tahoma" w:hAnsi="Tahoma" w:cs="Tahoma"/>
          <w:sz w:val="28"/>
          <w:szCs w:val="28"/>
        </w:rPr>
        <w:t>Реиндустриализация</w:t>
      </w:r>
      <w:proofErr w:type="spellEnd"/>
      <w:r w:rsidR="00922864" w:rsidRPr="00922864">
        <w:rPr>
          <w:rFonts w:ascii="Tahoma" w:hAnsi="Tahoma" w:cs="Tahoma"/>
          <w:sz w:val="28"/>
          <w:szCs w:val="28"/>
        </w:rPr>
        <w:t>».</w:t>
      </w:r>
    </w:p>
    <w:p w:rsidR="00BB4D0B" w:rsidRDefault="00922864" w:rsidP="00922864">
      <w:pPr>
        <w:ind w:firstLine="709"/>
        <w:jc w:val="both"/>
        <w:rPr>
          <w:rFonts w:ascii="Tahoma" w:hAnsi="Tahoma" w:cs="Tahoma"/>
          <w:sz w:val="28"/>
          <w:szCs w:val="28"/>
        </w:rPr>
      </w:pPr>
      <w:bookmarkStart w:id="0" w:name="_GoBack"/>
      <w:bookmarkEnd w:id="0"/>
      <w:r w:rsidRPr="00922864">
        <w:rPr>
          <w:rFonts w:ascii="Tahoma" w:hAnsi="Tahoma" w:cs="Tahoma"/>
          <w:sz w:val="28"/>
          <w:szCs w:val="28"/>
        </w:rPr>
        <w:t>На мастерской б</w:t>
      </w:r>
      <w:r w:rsidR="00BB4D0B" w:rsidRPr="00922864">
        <w:rPr>
          <w:rFonts w:ascii="Tahoma" w:hAnsi="Tahoma" w:cs="Tahoma"/>
          <w:sz w:val="28"/>
          <w:szCs w:val="28"/>
        </w:rPr>
        <w:t xml:space="preserve">удут представлены обзоры секционных докладов, результаты круглых столов, размышления о проблемах, озвученных на пленарных заседаниях. </w:t>
      </w:r>
    </w:p>
    <w:p w:rsidR="00922864" w:rsidRPr="00922864" w:rsidRDefault="00922864" w:rsidP="00922864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Начало заседания в 18-00, вход свободный по читательским билетам.</w:t>
      </w:r>
    </w:p>
    <w:p w:rsidR="00922864" w:rsidRPr="00922864" w:rsidRDefault="00922864">
      <w:pPr>
        <w:rPr>
          <w:rFonts w:ascii="Tahoma" w:hAnsi="Tahoma" w:cs="Tahoma"/>
          <w:sz w:val="28"/>
          <w:szCs w:val="28"/>
        </w:rPr>
      </w:pPr>
    </w:p>
    <w:sectPr w:rsidR="00922864" w:rsidRPr="00922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A2"/>
    <w:rsid w:val="006C16A2"/>
    <w:rsid w:val="008817C6"/>
    <w:rsid w:val="00922864"/>
    <w:rsid w:val="00BB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E75B-91D0-45F1-9B2F-45390F516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2016-03-23T07:40:00Z</dcterms:created>
  <dcterms:modified xsi:type="dcterms:W3CDTF">2016-03-23T08:00:00Z</dcterms:modified>
</cp:coreProperties>
</file>