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B72" w:rsidRPr="00C60BD2" w:rsidRDefault="00753B72" w:rsidP="004D201F">
      <w:pPr>
        <w:ind w:firstLine="720"/>
        <w:jc w:val="center"/>
        <w:rPr>
          <w:b/>
        </w:rPr>
      </w:pPr>
      <w:r w:rsidRPr="00C60BD2">
        <w:rPr>
          <w:b/>
        </w:rPr>
        <w:t>ФГБОУ ВО Тверс</w:t>
      </w:r>
      <w:r w:rsidR="00697BA8">
        <w:rPr>
          <w:b/>
        </w:rPr>
        <w:t>кой государственный университет</w:t>
      </w:r>
      <w:r w:rsidR="00D933CB" w:rsidRPr="00D933CB">
        <w:t xml:space="preserve"> </w:t>
      </w:r>
    </w:p>
    <w:p w:rsidR="00697BA8" w:rsidRDefault="00697BA8" w:rsidP="004D201F">
      <w:pPr>
        <w:ind w:firstLine="720"/>
        <w:jc w:val="center"/>
        <w:rPr>
          <w:b/>
        </w:rPr>
      </w:pPr>
      <w:r>
        <w:rPr>
          <w:b/>
        </w:rPr>
        <w:t>Институт</w:t>
      </w:r>
      <w:r w:rsidR="00753B72" w:rsidRPr="00C60BD2">
        <w:rPr>
          <w:b/>
        </w:rPr>
        <w:t xml:space="preserve"> экономики и управления</w:t>
      </w:r>
      <w:r w:rsidRPr="00697BA8">
        <w:rPr>
          <w:b/>
        </w:rPr>
        <w:t xml:space="preserve"> </w:t>
      </w:r>
    </w:p>
    <w:p w:rsidR="00753B72" w:rsidRDefault="000D1C47" w:rsidP="004D201F">
      <w:pPr>
        <w:ind w:firstLine="720"/>
        <w:jc w:val="center"/>
        <w:rPr>
          <w:b/>
        </w:rPr>
      </w:pPr>
      <w:r>
        <w:rPr>
          <w:b/>
        </w:rPr>
        <w:t>К</w:t>
      </w:r>
      <w:r w:rsidR="00697BA8" w:rsidRPr="00C60BD2">
        <w:rPr>
          <w:b/>
        </w:rPr>
        <w:t>афедра экономической теории</w:t>
      </w:r>
      <w:r w:rsidR="00753B72" w:rsidRPr="00C60BD2">
        <w:rPr>
          <w:b/>
        </w:rPr>
        <w:t xml:space="preserve">; </w:t>
      </w:r>
    </w:p>
    <w:p w:rsidR="00571ECE" w:rsidRPr="00DF4BA3" w:rsidRDefault="006E3CF4" w:rsidP="004D201F">
      <w:pPr>
        <w:ind w:firstLine="720"/>
        <w:jc w:val="center"/>
        <w:rPr>
          <w:b/>
          <w:bCs/>
        </w:rPr>
      </w:pPr>
      <w:r w:rsidRPr="00DF4BA3">
        <w:rPr>
          <w:b/>
          <w:bCs/>
        </w:rPr>
        <w:t>Финансовый университет при Правительстве РФ</w:t>
      </w:r>
    </w:p>
    <w:p w:rsidR="006E3CF4" w:rsidRPr="00DF4BA3" w:rsidRDefault="006E3CF4" w:rsidP="004D201F">
      <w:pPr>
        <w:ind w:firstLine="720"/>
        <w:jc w:val="center"/>
        <w:rPr>
          <w:b/>
        </w:rPr>
      </w:pPr>
      <w:r w:rsidRPr="00DF4BA3">
        <w:rPr>
          <w:rFonts w:eastAsia="Microsoft Sans Serif"/>
          <w:b/>
          <w:spacing w:val="-10"/>
          <w:lang w:val="ru-RU" w:eastAsia="ru-RU"/>
        </w:rPr>
        <w:t>Департамент экономической теории</w:t>
      </w:r>
      <w:r w:rsidRPr="00DF4BA3">
        <w:rPr>
          <w:rFonts w:eastAsia="Microsoft Sans Serif"/>
          <w:b/>
          <w:spacing w:val="-10"/>
          <w:lang w:eastAsia="ru-RU"/>
        </w:rPr>
        <w:t>;</w:t>
      </w:r>
    </w:p>
    <w:p w:rsidR="00753B72" w:rsidRPr="00C60BD2" w:rsidRDefault="00753B72" w:rsidP="004D201F">
      <w:pPr>
        <w:jc w:val="center"/>
        <w:rPr>
          <w:b/>
        </w:rPr>
      </w:pPr>
      <w:r w:rsidRPr="00C60BD2">
        <w:rPr>
          <w:b/>
        </w:rPr>
        <w:t>ФГБОУ ВО Ярославск</w:t>
      </w:r>
      <w:r>
        <w:rPr>
          <w:b/>
        </w:rPr>
        <w:t>ий</w:t>
      </w:r>
      <w:r w:rsidRPr="00C60BD2">
        <w:rPr>
          <w:b/>
        </w:rPr>
        <w:t xml:space="preserve"> государственн</w:t>
      </w:r>
      <w:r>
        <w:rPr>
          <w:b/>
        </w:rPr>
        <w:t>ый</w:t>
      </w:r>
    </w:p>
    <w:p w:rsidR="00753B72" w:rsidRPr="00C60BD2" w:rsidRDefault="00753B72" w:rsidP="004D201F">
      <w:pPr>
        <w:jc w:val="center"/>
        <w:rPr>
          <w:b/>
        </w:rPr>
      </w:pPr>
      <w:r>
        <w:rPr>
          <w:b/>
        </w:rPr>
        <w:t>университет</w:t>
      </w:r>
      <w:r w:rsidRPr="00C60BD2">
        <w:rPr>
          <w:b/>
        </w:rPr>
        <w:t xml:space="preserve"> им. П.Г.Демидова,</w:t>
      </w:r>
    </w:p>
    <w:p w:rsidR="00753B72" w:rsidRDefault="00753B72" w:rsidP="004D201F">
      <w:pPr>
        <w:jc w:val="center"/>
        <w:rPr>
          <w:b/>
        </w:rPr>
      </w:pPr>
      <w:r w:rsidRPr="00C60BD2">
        <w:rPr>
          <w:b/>
        </w:rPr>
        <w:t>экономический факультет;</w:t>
      </w:r>
    </w:p>
    <w:p w:rsidR="0003077A" w:rsidRDefault="0003077A" w:rsidP="004D201F">
      <w:pPr>
        <w:jc w:val="center"/>
        <w:rPr>
          <w:b/>
        </w:rPr>
      </w:pPr>
      <w:r>
        <w:rPr>
          <w:b/>
        </w:rPr>
        <w:t>АНО «Институт научных коммуникаций» г.Волгоград;</w:t>
      </w:r>
      <w:bookmarkStart w:id="0" w:name="_GoBack"/>
      <w:bookmarkEnd w:id="0"/>
    </w:p>
    <w:p w:rsidR="00FA2F82" w:rsidRPr="00541F00" w:rsidRDefault="00260370" w:rsidP="004D201F">
      <w:pPr>
        <w:jc w:val="center"/>
        <w:rPr>
          <w:b/>
        </w:rPr>
      </w:pPr>
      <w:r w:rsidRPr="00541F00">
        <w:rPr>
          <w:b/>
        </w:rPr>
        <w:t>Ассоциация развития экономического образования Тверской области</w:t>
      </w:r>
      <w:r w:rsidR="00FA2F82" w:rsidRPr="00541F00">
        <w:rPr>
          <w:b/>
        </w:rPr>
        <w:t>;</w:t>
      </w:r>
    </w:p>
    <w:p w:rsidR="00753B72" w:rsidRPr="00C60BD2" w:rsidRDefault="00753B72" w:rsidP="004D201F">
      <w:pPr>
        <w:jc w:val="center"/>
        <w:rPr>
          <w:b/>
        </w:rPr>
      </w:pPr>
      <w:r w:rsidRPr="00C60BD2">
        <w:rPr>
          <w:b/>
        </w:rPr>
        <w:t>Тверское экономическое научное общество студентов (ТЭНОС)</w:t>
      </w:r>
    </w:p>
    <w:p w:rsidR="00753B72" w:rsidRPr="00C60BD2" w:rsidRDefault="00753B72" w:rsidP="004D201F">
      <w:pPr>
        <w:jc w:val="center"/>
        <w:rPr>
          <w:shd w:val="clear" w:color="auto" w:fill="FFFFFF"/>
        </w:rPr>
      </w:pPr>
    </w:p>
    <w:p w:rsidR="00C85219" w:rsidRDefault="00C85219" w:rsidP="004D201F">
      <w:pPr>
        <w:jc w:val="center"/>
        <w:rPr>
          <w:sz w:val="28"/>
          <w:szCs w:val="28"/>
          <w:shd w:val="clear" w:color="auto" w:fill="FFFFFF"/>
        </w:rPr>
      </w:pPr>
    </w:p>
    <w:p w:rsidR="00753B72" w:rsidRPr="00C60BD2" w:rsidRDefault="00753B72" w:rsidP="004D201F">
      <w:pPr>
        <w:jc w:val="center"/>
        <w:rPr>
          <w:sz w:val="28"/>
          <w:szCs w:val="28"/>
          <w:shd w:val="clear" w:color="auto" w:fill="FFFFFF"/>
        </w:rPr>
      </w:pPr>
      <w:r w:rsidRPr="00C60BD2">
        <w:rPr>
          <w:sz w:val="28"/>
          <w:szCs w:val="28"/>
          <w:shd w:val="clear" w:color="auto" w:fill="FFFFFF"/>
        </w:rPr>
        <w:t xml:space="preserve">объявляют о проведении </w:t>
      </w:r>
    </w:p>
    <w:p w:rsidR="00753B72" w:rsidRPr="00717636" w:rsidRDefault="00FF3549" w:rsidP="004D201F">
      <w:pPr>
        <w:jc w:val="center"/>
        <w:rPr>
          <w:b/>
          <w:i/>
          <w:sz w:val="36"/>
          <w:szCs w:val="36"/>
        </w:rPr>
      </w:pPr>
      <w:r>
        <w:rPr>
          <w:b/>
          <w:i/>
          <w:sz w:val="36"/>
          <w:szCs w:val="36"/>
        </w:rPr>
        <w:t>08</w:t>
      </w:r>
      <w:r w:rsidR="00753B72" w:rsidRPr="00717636">
        <w:rPr>
          <w:b/>
          <w:i/>
          <w:sz w:val="36"/>
          <w:szCs w:val="36"/>
        </w:rPr>
        <w:t xml:space="preserve"> декабря 20</w:t>
      </w:r>
      <w:r w:rsidR="0089496B">
        <w:rPr>
          <w:b/>
          <w:i/>
          <w:sz w:val="36"/>
          <w:szCs w:val="36"/>
        </w:rPr>
        <w:t>2</w:t>
      </w:r>
      <w:r w:rsidR="0060406D">
        <w:rPr>
          <w:b/>
          <w:i/>
          <w:sz w:val="36"/>
          <w:szCs w:val="36"/>
        </w:rPr>
        <w:t>1</w:t>
      </w:r>
      <w:r w:rsidR="00753B72" w:rsidRPr="00717636">
        <w:rPr>
          <w:b/>
          <w:i/>
          <w:sz w:val="36"/>
          <w:szCs w:val="36"/>
        </w:rPr>
        <w:t xml:space="preserve"> года</w:t>
      </w:r>
    </w:p>
    <w:p w:rsidR="00FE6AD4" w:rsidRDefault="0060406D" w:rsidP="002B2DF2">
      <w:pPr>
        <w:jc w:val="center"/>
        <w:rPr>
          <w:b/>
          <w:sz w:val="28"/>
          <w:szCs w:val="28"/>
        </w:rPr>
      </w:pPr>
      <w:r>
        <w:rPr>
          <w:b/>
          <w:sz w:val="28"/>
          <w:szCs w:val="28"/>
        </w:rPr>
        <w:t>ВСЕРОССИЙСК</w:t>
      </w:r>
      <w:r w:rsidR="00C85219" w:rsidRPr="005855F8">
        <w:rPr>
          <w:b/>
          <w:sz w:val="28"/>
          <w:szCs w:val="28"/>
        </w:rPr>
        <w:t>ОЙ НАУЧНО-ПРАКТИЧЕСКОЙ КОНФЕРЕНЦИИ</w:t>
      </w:r>
      <w:r w:rsidR="002B2DF2">
        <w:rPr>
          <w:b/>
          <w:sz w:val="28"/>
          <w:szCs w:val="28"/>
        </w:rPr>
        <w:t xml:space="preserve"> </w:t>
      </w:r>
    </w:p>
    <w:p w:rsidR="0089496B" w:rsidRPr="005855F8" w:rsidRDefault="00C85219" w:rsidP="002B2DF2">
      <w:pPr>
        <w:jc w:val="center"/>
        <w:rPr>
          <w:b/>
          <w:sz w:val="28"/>
          <w:szCs w:val="28"/>
        </w:rPr>
      </w:pPr>
      <w:r w:rsidRPr="005855F8">
        <w:rPr>
          <w:b/>
          <w:sz w:val="28"/>
          <w:szCs w:val="28"/>
        </w:rPr>
        <w:t>МОЛОДЫХ УЧЕНЫХ</w:t>
      </w:r>
    </w:p>
    <w:p w:rsidR="0089496B" w:rsidRPr="005855F8" w:rsidRDefault="00C85219" w:rsidP="0089496B">
      <w:pPr>
        <w:jc w:val="center"/>
        <w:rPr>
          <w:b/>
          <w:sz w:val="28"/>
          <w:szCs w:val="28"/>
        </w:rPr>
      </w:pPr>
      <w:r w:rsidRPr="005855F8">
        <w:rPr>
          <w:b/>
          <w:sz w:val="28"/>
          <w:szCs w:val="28"/>
        </w:rPr>
        <w:t>«РОССИЯ В ГЛОБАЛЬНОМ МИРЕ»</w:t>
      </w:r>
    </w:p>
    <w:p w:rsidR="00E141C3" w:rsidRDefault="00E141C3" w:rsidP="00E141C3">
      <w:pPr>
        <w:jc w:val="center"/>
        <w:rPr>
          <w:b/>
          <w:i/>
        </w:rPr>
      </w:pPr>
    </w:p>
    <w:p w:rsidR="00E141C3" w:rsidRPr="009E110F" w:rsidRDefault="00E141C3" w:rsidP="00E141C3">
      <w:pPr>
        <w:jc w:val="center"/>
        <w:rPr>
          <w:b/>
          <w:i/>
          <w:sz w:val="20"/>
          <w:szCs w:val="20"/>
        </w:rPr>
      </w:pPr>
      <w:r w:rsidRPr="009E110F">
        <w:rPr>
          <w:b/>
          <w:i/>
          <w:sz w:val="20"/>
          <w:szCs w:val="20"/>
        </w:rPr>
        <w:t xml:space="preserve">ПРИ ПОДДЕРЖКЕ: </w:t>
      </w:r>
    </w:p>
    <w:p w:rsidR="00E141C3" w:rsidRPr="00A92E0C" w:rsidRDefault="00E141C3" w:rsidP="00E141C3">
      <w:pPr>
        <w:jc w:val="center"/>
        <w:rPr>
          <w:b/>
          <w:i/>
          <w:sz w:val="28"/>
          <w:szCs w:val="28"/>
        </w:rPr>
      </w:pPr>
      <w:r w:rsidRPr="00A92E0C">
        <w:rPr>
          <w:b/>
          <w:i/>
          <w:sz w:val="28"/>
          <w:szCs w:val="28"/>
        </w:rPr>
        <w:t>Тверского регионального отделения Общероссийской общественной организации «Союз машиностроителей России»</w:t>
      </w:r>
    </w:p>
    <w:p w:rsidR="00753B72" w:rsidRPr="00717636" w:rsidRDefault="00753B72" w:rsidP="004D201F">
      <w:pPr>
        <w:jc w:val="center"/>
        <w:rPr>
          <w:sz w:val="36"/>
          <w:szCs w:val="36"/>
        </w:rPr>
      </w:pPr>
    </w:p>
    <w:p w:rsidR="00753B72" w:rsidRPr="0015120D" w:rsidRDefault="00753B72" w:rsidP="004D201F">
      <w:pPr>
        <w:jc w:val="both"/>
        <w:rPr>
          <w:sz w:val="26"/>
          <w:szCs w:val="26"/>
        </w:rPr>
      </w:pPr>
      <w:r w:rsidRPr="00294FF3">
        <w:rPr>
          <w:b/>
          <w:sz w:val="26"/>
          <w:szCs w:val="26"/>
        </w:rPr>
        <w:t>Цел</w:t>
      </w:r>
      <w:r w:rsidR="005361D2">
        <w:rPr>
          <w:b/>
          <w:sz w:val="26"/>
          <w:szCs w:val="26"/>
        </w:rPr>
        <w:t>и</w:t>
      </w:r>
      <w:r w:rsidRPr="0015120D">
        <w:rPr>
          <w:b/>
          <w:sz w:val="26"/>
          <w:szCs w:val="26"/>
        </w:rPr>
        <w:t xml:space="preserve"> конференции:</w:t>
      </w:r>
      <w:r w:rsidRPr="0015120D">
        <w:rPr>
          <w:sz w:val="26"/>
          <w:szCs w:val="26"/>
        </w:rPr>
        <w:t xml:space="preserve"> содействие раскрытию научного и творческого потенциала молодых ученых, помощь в решении актуальных задач модернизации современной экономики России</w:t>
      </w:r>
      <w:r w:rsidR="00422DCF">
        <w:rPr>
          <w:sz w:val="26"/>
          <w:szCs w:val="26"/>
        </w:rPr>
        <w:t xml:space="preserve"> в условиях </w:t>
      </w:r>
      <w:r w:rsidR="008D70FB" w:rsidRPr="00ED2FAE">
        <w:rPr>
          <w:bCs/>
          <w:sz w:val="26"/>
          <w:szCs w:val="26"/>
        </w:rPr>
        <w:t>обострения глобальной нестабильности</w:t>
      </w:r>
      <w:r w:rsidRPr="00ED2FAE">
        <w:rPr>
          <w:sz w:val="26"/>
          <w:szCs w:val="26"/>
        </w:rPr>
        <w:t>.</w:t>
      </w:r>
    </w:p>
    <w:p w:rsidR="003E5CCB" w:rsidRDefault="003E5CCB" w:rsidP="004D201F">
      <w:pPr>
        <w:jc w:val="both"/>
        <w:rPr>
          <w:b/>
          <w:sz w:val="26"/>
          <w:szCs w:val="26"/>
        </w:rPr>
      </w:pPr>
    </w:p>
    <w:p w:rsidR="00753B72" w:rsidRPr="0015120D" w:rsidRDefault="00FA2F82" w:rsidP="004D201F">
      <w:pPr>
        <w:jc w:val="both"/>
        <w:rPr>
          <w:b/>
          <w:sz w:val="26"/>
          <w:szCs w:val="26"/>
        </w:rPr>
      </w:pPr>
      <w:r>
        <w:rPr>
          <w:b/>
          <w:sz w:val="26"/>
          <w:szCs w:val="26"/>
        </w:rPr>
        <w:t>В рамках К</w:t>
      </w:r>
      <w:r w:rsidR="00753B72" w:rsidRPr="0015120D">
        <w:rPr>
          <w:b/>
          <w:sz w:val="26"/>
          <w:szCs w:val="26"/>
        </w:rPr>
        <w:t>онференции планируется обс</w:t>
      </w:r>
      <w:r w:rsidR="006245C4">
        <w:rPr>
          <w:b/>
          <w:sz w:val="26"/>
          <w:szCs w:val="26"/>
        </w:rPr>
        <w:t>удить следующие актуальные т</w:t>
      </w:r>
      <w:r w:rsidR="00753B72" w:rsidRPr="0015120D">
        <w:rPr>
          <w:b/>
          <w:sz w:val="26"/>
          <w:szCs w:val="26"/>
        </w:rPr>
        <w:t>емы:</w:t>
      </w:r>
    </w:p>
    <w:p w:rsidR="00753B72" w:rsidRPr="0015120D" w:rsidRDefault="00753B72" w:rsidP="00E95D7B">
      <w:pPr>
        <w:jc w:val="both"/>
        <w:rPr>
          <w:b/>
          <w:sz w:val="26"/>
          <w:szCs w:val="26"/>
        </w:rPr>
      </w:pPr>
      <w:r w:rsidRPr="0015120D">
        <w:rPr>
          <w:sz w:val="26"/>
          <w:szCs w:val="26"/>
        </w:rPr>
        <w:t xml:space="preserve">1. </w:t>
      </w:r>
      <w:r w:rsidR="006D5AD3">
        <w:rPr>
          <w:sz w:val="26"/>
          <w:szCs w:val="26"/>
        </w:rPr>
        <w:t xml:space="preserve">Экономическая безопасность как фактор обеспечения </w:t>
      </w:r>
      <w:r w:rsidR="00422DCF">
        <w:rPr>
          <w:sz w:val="26"/>
          <w:szCs w:val="26"/>
        </w:rPr>
        <w:t xml:space="preserve"> целостности и </w:t>
      </w:r>
      <w:r w:rsidR="006D5AD3">
        <w:rPr>
          <w:sz w:val="26"/>
          <w:szCs w:val="26"/>
        </w:rPr>
        <w:t>суверенитета</w:t>
      </w:r>
      <w:r w:rsidR="001566D1">
        <w:rPr>
          <w:sz w:val="26"/>
          <w:szCs w:val="26"/>
        </w:rPr>
        <w:t xml:space="preserve"> страны и ее регионов</w:t>
      </w:r>
      <w:r w:rsidR="006D5AD3">
        <w:rPr>
          <w:sz w:val="26"/>
          <w:szCs w:val="26"/>
        </w:rPr>
        <w:t>;</w:t>
      </w:r>
    </w:p>
    <w:p w:rsidR="006D5AD3" w:rsidRDefault="00753B72" w:rsidP="006D5AD3">
      <w:pPr>
        <w:jc w:val="both"/>
        <w:rPr>
          <w:sz w:val="26"/>
          <w:szCs w:val="26"/>
        </w:rPr>
      </w:pPr>
      <w:r w:rsidRPr="0015120D">
        <w:rPr>
          <w:sz w:val="26"/>
          <w:szCs w:val="26"/>
        </w:rPr>
        <w:t xml:space="preserve">2. </w:t>
      </w:r>
      <w:r w:rsidR="006D5AD3">
        <w:rPr>
          <w:sz w:val="26"/>
          <w:szCs w:val="26"/>
        </w:rPr>
        <w:t>Проблемы становления цифровой экономики</w:t>
      </w:r>
      <w:r w:rsidR="001566D1">
        <w:rPr>
          <w:sz w:val="26"/>
          <w:szCs w:val="26"/>
        </w:rPr>
        <w:t>;</w:t>
      </w:r>
      <w:r w:rsidR="00422DCF">
        <w:rPr>
          <w:sz w:val="26"/>
          <w:szCs w:val="26"/>
        </w:rPr>
        <w:t xml:space="preserve">  </w:t>
      </w:r>
    </w:p>
    <w:p w:rsidR="006D5AD3" w:rsidRDefault="006D5AD3" w:rsidP="006D5AD3">
      <w:pPr>
        <w:jc w:val="both"/>
        <w:rPr>
          <w:sz w:val="26"/>
          <w:szCs w:val="26"/>
        </w:rPr>
      </w:pPr>
      <w:r>
        <w:rPr>
          <w:sz w:val="26"/>
          <w:szCs w:val="26"/>
        </w:rPr>
        <w:t>3. Экономическая стратегия</w:t>
      </w:r>
      <w:r w:rsidR="00A948B0">
        <w:rPr>
          <w:sz w:val="26"/>
          <w:szCs w:val="26"/>
        </w:rPr>
        <w:t xml:space="preserve"> страны в условиях </w:t>
      </w:r>
      <w:r w:rsidR="00422DCF">
        <w:rPr>
          <w:sz w:val="26"/>
          <w:szCs w:val="26"/>
        </w:rPr>
        <w:t>глобальных вызовов;</w:t>
      </w:r>
    </w:p>
    <w:p w:rsidR="004E520B" w:rsidRDefault="00753B72" w:rsidP="006D5AD3">
      <w:pPr>
        <w:jc w:val="both"/>
        <w:rPr>
          <w:sz w:val="26"/>
          <w:szCs w:val="26"/>
        </w:rPr>
      </w:pPr>
      <w:r w:rsidRPr="0015120D">
        <w:rPr>
          <w:sz w:val="26"/>
          <w:szCs w:val="26"/>
        </w:rPr>
        <w:t xml:space="preserve">4.  </w:t>
      </w:r>
      <w:r w:rsidR="003A22C9">
        <w:rPr>
          <w:sz w:val="26"/>
          <w:szCs w:val="26"/>
        </w:rPr>
        <w:t>Интеллект-ф</w:t>
      </w:r>
      <w:r w:rsidR="004E520B">
        <w:rPr>
          <w:sz w:val="26"/>
          <w:szCs w:val="26"/>
        </w:rPr>
        <w:t>актор социально-экономического развития;</w:t>
      </w:r>
    </w:p>
    <w:p w:rsidR="00753B72" w:rsidRDefault="004E520B" w:rsidP="004E520B">
      <w:pPr>
        <w:jc w:val="both"/>
        <w:rPr>
          <w:sz w:val="26"/>
          <w:szCs w:val="26"/>
        </w:rPr>
      </w:pPr>
      <w:r>
        <w:rPr>
          <w:sz w:val="26"/>
          <w:szCs w:val="26"/>
        </w:rPr>
        <w:t>5.</w:t>
      </w:r>
      <w:r w:rsidR="0016202F">
        <w:rPr>
          <w:sz w:val="26"/>
          <w:szCs w:val="26"/>
        </w:rPr>
        <w:t>А</w:t>
      </w:r>
      <w:r>
        <w:rPr>
          <w:sz w:val="26"/>
          <w:szCs w:val="26"/>
        </w:rPr>
        <w:t>льтернативные направления развития экономики: милитаризация и демилитаризация</w:t>
      </w:r>
      <w:r w:rsidR="00053EB3">
        <w:rPr>
          <w:sz w:val="26"/>
          <w:szCs w:val="26"/>
        </w:rPr>
        <w:t>;</w:t>
      </w:r>
    </w:p>
    <w:p w:rsidR="006245C4" w:rsidRPr="00C02573" w:rsidRDefault="006245C4" w:rsidP="004E520B">
      <w:pPr>
        <w:jc w:val="both"/>
        <w:rPr>
          <w:sz w:val="26"/>
          <w:szCs w:val="26"/>
        </w:rPr>
      </w:pPr>
      <w:r w:rsidRPr="00C02573">
        <w:rPr>
          <w:sz w:val="26"/>
          <w:szCs w:val="26"/>
        </w:rPr>
        <w:t>6. Регионал</w:t>
      </w:r>
      <w:r w:rsidR="00053EB3" w:rsidRPr="00C02573">
        <w:rPr>
          <w:sz w:val="26"/>
          <w:szCs w:val="26"/>
        </w:rPr>
        <w:t>изация и глобализация: доводы «з</w:t>
      </w:r>
      <w:r w:rsidRPr="00C02573">
        <w:rPr>
          <w:sz w:val="26"/>
          <w:szCs w:val="26"/>
        </w:rPr>
        <w:t>а» и «против»</w:t>
      </w:r>
      <w:r w:rsidR="00053EB3" w:rsidRPr="00C02573">
        <w:rPr>
          <w:sz w:val="26"/>
          <w:szCs w:val="26"/>
        </w:rPr>
        <w:t>;</w:t>
      </w:r>
    </w:p>
    <w:p w:rsidR="006245C4" w:rsidRDefault="006245C4" w:rsidP="004E520B">
      <w:pPr>
        <w:jc w:val="both"/>
        <w:rPr>
          <w:sz w:val="26"/>
          <w:szCs w:val="26"/>
        </w:rPr>
      </w:pPr>
      <w:r w:rsidRPr="00C02573">
        <w:rPr>
          <w:sz w:val="26"/>
          <w:szCs w:val="26"/>
        </w:rPr>
        <w:t xml:space="preserve">7. Политический фактор как вектор (де)стагнации </w:t>
      </w:r>
      <w:r w:rsidR="004D2D7A">
        <w:rPr>
          <w:sz w:val="26"/>
          <w:szCs w:val="26"/>
        </w:rPr>
        <w:t>глобальной</w:t>
      </w:r>
      <w:r w:rsidRPr="00C02573">
        <w:rPr>
          <w:sz w:val="26"/>
          <w:szCs w:val="26"/>
        </w:rPr>
        <w:t xml:space="preserve"> эконо</w:t>
      </w:r>
      <w:r w:rsidR="00A54B30">
        <w:rPr>
          <w:sz w:val="26"/>
          <w:szCs w:val="26"/>
        </w:rPr>
        <w:t>мики;</w:t>
      </w:r>
    </w:p>
    <w:p w:rsidR="0016202F" w:rsidRDefault="0016202F" w:rsidP="004E520B">
      <w:pPr>
        <w:jc w:val="both"/>
        <w:rPr>
          <w:sz w:val="26"/>
          <w:szCs w:val="26"/>
        </w:rPr>
      </w:pPr>
      <w:r>
        <w:rPr>
          <w:sz w:val="26"/>
          <w:szCs w:val="26"/>
        </w:rPr>
        <w:t>8. Рес</w:t>
      </w:r>
      <w:r w:rsidR="00977C6F">
        <w:rPr>
          <w:sz w:val="26"/>
          <w:szCs w:val="26"/>
        </w:rPr>
        <w:t xml:space="preserve">урсосберегающие технологии как </w:t>
      </w:r>
      <w:r>
        <w:rPr>
          <w:sz w:val="26"/>
          <w:szCs w:val="26"/>
        </w:rPr>
        <w:t>драйверы социально-экономического роста</w:t>
      </w:r>
      <w:r w:rsidR="004D2D7A">
        <w:rPr>
          <w:sz w:val="26"/>
          <w:szCs w:val="26"/>
        </w:rPr>
        <w:t xml:space="preserve"> страны и ее регионов</w:t>
      </w:r>
      <w:r w:rsidR="00A54B30">
        <w:rPr>
          <w:sz w:val="26"/>
          <w:szCs w:val="26"/>
        </w:rPr>
        <w:t>;</w:t>
      </w:r>
    </w:p>
    <w:p w:rsidR="0016202F" w:rsidRDefault="0016202F" w:rsidP="004E520B">
      <w:pPr>
        <w:jc w:val="both"/>
        <w:rPr>
          <w:sz w:val="26"/>
          <w:szCs w:val="26"/>
        </w:rPr>
      </w:pPr>
      <w:r>
        <w:rPr>
          <w:sz w:val="26"/>
          <w:szCs w:val="26"/>
        </w:rPr>
        <w:t>10. Социально-трудовая трансформация</w:t>
      </w:r>
      <w:r w:rsidR="00A54B30">
        <w:rPr>
          <w:sz w:val="26"/>
          <w:szCs w:val="26"/>
        </w:rPr>
        <w:t>;</w:t>
      </w:r>
    </w:p>
    <w:p w:rsidR="0016202F" w:rsidRDefault="0016202F" w:rsidP="004E520B">
      <w:pPr>
        <w:jc w:val="both"/>
        <w:rPr>
          <w:sz w:val="26"/>
          <w:szCs w:val="26"/>
        </w:rPr>
      </w:pPr>
      <w:r>
        <w:rPr>
          <w:sz w:val="26"/>
          <w:szCs w:val="26"/>
        </w:rPr>
        <w:t xml:space="preserve">11. ТНК как субъект </w:t>
      </w:r>
      <w:r w:rsidR="004D2D7A">
        <w:rPr>
          <w:sz w:val="26"/>
          <w:szCs w:val="26"/>
        </w:rPr>
        <w:t xml:space="preserve">мирохозяйственных </w:t>
      </w:r>
      <w:r w:rsidR="00A54B30">
        <w:rPr>
          <w:sz w:val="26"/>
          <w:szCs w:val="26"/>
        </w:rPr>
        <w:t>связей: возможности и угрозы;</w:t>
      </w:r>
    </w:p>
    <w:p w:rsidR="00053EB3" w:rsidRDefault="0016202F" w:rsidP="004E520B">
      <w:pPr>
        <w:jc w:val="both"/>
        <w:rPr>
          <w:b/>
          <w:sz w:val="26"/>
          <w:szCs w:val="26"/>
        </w:rPr>
      </w:pPr>
      <w:r>
        <w:rPr>
          <w:sz w:val="26"/>
          <w:szCs w:val="26"/>
        </w:rPr>
        <w:t xml:space="preserve">12.  </w:t>
      </w:r>
      <w:r w:rsidR="004D2D7A">
        <w:rPr>
          <w:sz w:val="26"/>
          <w:szCs w:val="26"/>
        </w:rPr>
        <w:t xml:space="preserve">Трансформация роли государства в </w:t>
      </w:r>
      <w:proofErr w:type="spellStart"/>
      <w:r w:rsidR="004D2D7A">
        <w:rPr>
          <w:sz w:val="26"/>
          <w:szCs w:val="26"/>
        </w:rPr>
        <w:t>НООэкономических</w:t>
      </w:r>
      <w:proofErr w:type="spellEnd"/>
      <w:r w:rsidR="004D2D7A">
        <w:rPr>
          <w:sz w:val="26"/>
          <w:szCs w:val="26"/>
        </w:rPr>
        <w:t xml:space="preserve"> связях. </w:t>
      </w:r>
    </w:p>
    <w:p w:rsidR="000A1758" w:rsidRDefault="000A1758" w:rsidP="004D201F">
      <w:pPr>
        <w:jc w:val="both"/>
        <w:rPr>
          <w:sz w:val="26"/>
          <w:szCs w:val="26"/>
        </w:rPr>
      </w:pPr>
    </w:p>
    <w:p w:rsidR="00753B72" w:rsidRPr="00BD23F8" w:rsidRDefault="00053EB3" w:rsidP="004D201F">
      <w:pPr>
        <w:jc w:val="both"/>
        <w:rPr>
          <w:b/>
          <w:sz w:val="26"/>
          <w:szCs w:val="26"/>
        </w:rPr>
      </w:pPr>
      <w:r>
        <w:rPr>
          <w:sz w:val="26"/>
          <w:szCs w:val="26"/>
        </w:rPr>
        <w:t xml:space="preserve">      </w:t>
      </w:r>
      <w:r w:rsidR="003A6660" w:rsidRPr="00BD23F8">
        <w:rPr>
          <w:b/>
          <w:sz w:val="26"/>
          <w:szCs w:val="26"/>
        </w:rPr>
        <w:t xml:space="preserve">Работа Конференции будет осуществляться по следующим </w:t>
      </w:r>
      <w:r w:rsidRPr="00BD23F8">
        <w:rPr>
          <w:b/>
          <w:sz w:val="26"/>
          <w:szCs w:val="26"/>
        </w:rPr>
        <w:t>секциям</w:t>
      </w:r>
      <w:r w:rsidR="003A6660" w:rsidRPr="00BD23F8">
        <w:rPr>
          <w:b/>
          <w:sz w:val="26"/>
          <w:szCs w:val="26"/>
        </w:rPr>
        <w:t xml:space="preserve">: </w:t>
      </w:r>
    </w:p>
    <w:p w:rsidR="003A6660" w:rsidRPr="009B794E" w:rsidRDefault="003A6660" w:rsidP="003A6660">
      <w:pPr>
        <w:jc w:val="both"/>
        <w:rPr>
          <w:sz w:val="26"/>
          <w:szCs w:val="26"/>
        </w:rPr>
      </w:pPr>
      <w:r w:rsidRPr="009B794E">
        <w:rPr>
          <w:sz w:val="26"/>
          <w:szCs w:val="26"/>
        </w:rPr>
        <w:t>Секция 1. Теоретические аспекты места и рол</w:t>
      </w:r>
      <w:r w:rsidR="00053EB3" w:rsidRPr="009B794E">
        <w:rPr>
          <w:sz w:val="26"/>
          <w:szCs w:val="26"/>
        </w:rPr>
        <w:t>и</w:t>
      </w:r>
      <w:r w:rsidRPr="009B794E">
        <w:rPr>
          <w:sz w:val="26"/>
          <w:szCs w:val="26"/>
        </w:rPr>
        <w:t xml:space="preserve"> России в </w:t>
      </w:r>
      <w:r w:rsidR="004D2D7A">
        <w:rPr>
          <w:sz w:val="26"/>
          <w:szCs w:val="26"/>
        </w:rPr>
        <w:t xml:space="preserve">глобальной </w:t>
      </w:r>
      <w:r w:rsidRPr="009B794E">
        <w:rPr>
          <w:sz w:val="26"/>
          <w:szCs w:val="26"/>
        </w:rPr>
        <w:t>экономике;</w:t>
      </w:r>
    </w:p>
    <w:p w:rsidR="003A6660" w:rsidRPr="009B794E" w:rsidRDefault="003A6660" w:rsidP="003A6660">
      <w:pPr>
        <w:jc w:val="both"/>
        <w:rPr>
          <w:sz w:val="26"/>
          <w:szCs w:val="26"/>
        </w:rPr>
      </w:pPr>
      <w:r w:rsidRPr="009B794E">
        <w:rPr>
          <w:sz w:val="26"/>
          <w:szCs w:val="26"/>
        </w:rPr>
        <w:t>Секция 2. Проектный подход как форма реализации макроэкономической политики в регионах;</w:t>
      </w:r>
    </w:p>
    <w:p w:rsidR="004D2D7A" w:rsidRDefault="003A6660" w:rsidP="003A6660">
      <w:pPr>
        <w:jc w:val="both"/>
        <w:rPr>
          <w:sz w:val="26"/>
          <w:szCs w:val="26"/>
        </w:rPr>
      </w:pPr>
      <w:r w:rsidRPr="009B794E">
        <w:rPr>
          <w:sz w:val="26"/>
          <w:szCs w:val="26"/>
        </w:rPr>
        <w:t xml:space="preserve">Секция 3. </w:t>
      </w:r>
      <w:proofErr w:type="spellStart"/>
      <w:r w:rsidR="00CA0CC6">
        <w:rPr>
          <w:sz w:val="26"/>
          <w:szCs w:val="26"/>
        </w:rPr>
        <w:t>Цифровизация</w:t>
      </w:r>
      <w:proofErr w:type="spellEnd"/>
      <w:r w:rsidR="004D4973">
        <w:rPr>
          <w:sz w:val="26"/>
          <w:szCs w:val="26"/>
        </w:rPr>
        <w:t xml:space="preserve"> экономики</w:t>
      </w:r>
      <w:r w:rsidR="004D2D7A">
        <w:rPr>
          <w:sz w:val="26"/>
          <w:szCs w:val="26"/>
        </w:rPr>
        <w:t>: проблемы, противоречия и пути решения</w:t>
      </w:r>
      <w:r w:rsidR="00B43DC0">
        <w:rPr>
          <w:sz w:val="26"/>
          <w:szCs w:val="26"/>
        </w:rPr>
        <w:t>;</w:t>
      </w:r>
      <w:r w:rsidR="004D2D7A">
        <w:rPr>
          <w:sz w:val="26"/>
          <w:szCs w:val="26"/>
        </w:rPr>
        <w:t xml:space="preserve"> </w:t>
      </w:r>
    </w:p>
    <w:p w:rsidR="003A6660" w:rsidRDefault="003A6660" w:rsidP="003A6660">
      <w:pPr>
        <w:jc w:val="both"/>
        <w:rPr>
          <w:sz w:val="26"/>
          <w:szCs w:val="26"/>
        </w:rPr>
      </w:pPr>
      <w:r w:rsidRPr="009B794E">
        <w:rPr>
          <w:sz w:val="26"/>
          <w:szCs w:val="26"/>
        </w:rPr>
        <w:t>Секция 4.</w:t>
      </w:r>
      <w:r w:rsidR="00343F4F" w:rsidRPr="009B794E">
        <w:rPr>
          <w:sz w:val="26"/>
          <w:szCs w:val="26"/>
        </w:rPr>
        <w:t xml:space="preserve"> Россия как стратегический партнер на </w:t>
      </w:r>
      <w:r w:rsidR="004D4973">
        <w:rPr>
          <w:sz w:val="26"/>
          <w:szCs w:val="26"/>
        </w:rPr>
        <w:t>глобальн</w:t>
      </w:r>
      <w:r w:rsidR="00881831">
        <w:rPr>
          <w:sz w:val="26"/>
          <w:szCs w:val="26"/>
        </w:rPr>
        <w:t>ом</w:t>
      </w:r>
      <w:r w:rsidR="004D4973">
        <w:rPr>
          <w:sz w:val="26"/>
          <w:szCs w:val="26"/>
        </w:rPr>
        <w:t xml:space="preserve"> </w:t>
      </w:r>
      <w:r w:rsidR="00017E42">
        <w:rPr>
          <w:sz w:val="26"/>
          <w:szCs w:val="26"/>
        </w:rPr>
        <w:t>пространстве</w:t>
      </w:r>
      <w:r w:rsidR="00343F4F" w:rsidRPr="009B794E">
        <w:rPr>
          <w:sz w:val="26"/>
          <w:szCs w:val="26"/>
        </w:rPr>
        <w:t xml:space="preserve">: </w:t>
      </w:r>
      <w:proofErr w:type="spellStart"/>
      <w:r w:rsidR="000A051F" w:rsidRPr="009B794E">
        <w:rPr>
          <w:sz w:val="26"/>
          <w:szCs w:val="26"/>
        </w:rPr>
        <w:t>разноуровневый</w:t>
      </w:r>
      <w:proofErr w:type="spellEnd"/>
      <w:r w:rsidR="000A051F" w:rsidRPr="009B794E">
        <w:rPr>
          <w:sz w:val="26"/>
          <w:szCs w:val="26"/>
        </w:rPr>
        <w:t xml:space="preserve"> и многофакторный ориентир</w:t>
      </w:r>
      <w:r w:rsidR="00053EB3" w:rsidRPr="009B794E">
        <w:rPr>
          <w:sz w:val="26"/>
          <w:szCs w:val="26"/>
        </w:rPr>
        <w:t>ы</w:t>
      </w:r>
      <w:r w:rsidR="000A051F" w:rsidRPr="009B794E">
        <w:rPr>
          <w:sz w:val="26"/>
          <w:szCs w:val="26"/>
        </w:rPr>
        <w:t>.</w:t>
      </w:r>
    </w:p>
    <w:p w:rsidR="00422DCF" w:rsidRPr="005361D2" w:rsidRDefault="00422DCF" w:rsidP="00DD1BC1">
      <w:pPr>
        <w:ind w:firstLine="567"/>
        <w:jc w:val="both"/>
        <w:rPr>
          <w:b/>
          <w:sz w:val="26"/>
          <w:szCs w:val="26"/>
        </w:rPr>
      </w:pPr>
      <w:r w:rsidRPr="005361D2">
        <w:rPr>
          <w:b/>
          <w:sz w:val="26"/>
          <w:szCs w:val="26"/>
        </w:rPr>
        <w:lastRenderedPageBreak/>
        <w:t>Организационные взносы не предусмотрены.</w:t>
      </w:r>
      <w:r w:rsidR="00C85219" w:rsidRPr="005361D2">
        <w:rPr>
          <w:b/>
          <w:sz w:val="26"/>
          <w:szCs w:val="26"/>
        </w:rPr>
        <w:t xml:space="preserve">   </w:t>
      </w:r>
    </w:p>
    <w:p w:rsidR="00C85219" w:rsidRPr="005361D2" w:rsidRDefault="00C85219" w:rsidP="00DD1BC1">
      <w:pPr>
        <w:ind w:firstLine="567"/>
        <w:jc w:val="both"/>
        <w:rPr>
          <w:b/>
          <w:sz w:val="26"/>
          <w:szCs w:val="26"/>
        </w:rPr>
      </w:pPr>
      <w:r w:rsidRPr="005361D2">
        <w:rPr>
          <w:b/>
          <w:sz w:val="26"/>
          <w:szCs w:val="26"/>
        </w:rPr>
        <w:t xml:space="preserve">В СЛУЧАЕ </w:t>
      </w:r>
      <w:r w:rsidR="005361D2">
        <w:rPr>
          <w:b/>
          <w:sz w:val="26"/>
          <w:szCs w:val="26"/>
        </w:rPr>
        <w:t>НАЛИЧИЯ САНИТАРНЫХ ОГРАНИЧЕНИЙ</w:t>
      </w:r>
      <w:r w:rsidR="00DC7502">
        <w:rPr>
          <w:b/>
          <w:sz w:val="26"/>
          <w:szCs w:val="26"/>
        </w:rPr>
        <w:t>,</w:t>
      </w:r>
      <w:r w:rsidR="005361D2">
        <w:rPr>
          <w:b/>
          <w:sz w:val="26"/>
          <w:szCs w:val="26"/>
        </w:rPr>
        <w:t xml:space="preserve"> </w:t>
      </w:r>
      <w:r w:rsidRPr="005361D2">
        <w:rPr>
          <w:b/>
          <w:sz w:val="26"/>
          <w:szCs w:val="26"/>
        </w:rPr>
        <w:t xml:space="preserve">РАБОТА КОНФЕРЕНЦИИ БУДЕТ ПРОХОДИТЬ ИСКЛЮЧИТЕЛЬНО ОНЛАЙН. </w:t>
      </w:r>
    </w:p>
    <w:p w:rsidR="00753B72" w:rsidRPr="00474A78" w:rsidRDefault="00753B72" w:rsidP="004D201F">
      <w:pPr>
        <w:jc w:val="both"/>
        <w:rPr>
          <w:sz w:val="25"/>
          <w:szCs w:val="25"/>
        </w:rPr>
      </w:pPr>
      <w:r w:rsidRPr="00474A78">
        <w:rPr>
          <w:sz w:val="25"/>
          <w:szCs w:val="25"/>
        </w:rPr>
        <w:t>Адрес проведения конференции: г. Тверь, ул. 2-я Грибоедова, дом 22, Институт экономики и управления</w:t>
      </w:r>
      <w:r w:rsidRPr="00474A78">
        <w:rPr>
          <w:b/>
          <w:sz w:val="25"/>
          <w:szCs w:val="25"/>
        </w:rPr>
        <w:t xml:space="preserve"> </w:t>
      </w:r>
      <w:proofErr w:type="spellStart"/>
      <w:r w:rsidRPr="00474A78">
        <w:rPr>
          <w:sz w:val="25"/>
          <w:szCs w:val="25"/>
        </w:rPr>
        <w:t>ТвГУ</w:t>
      </w:r>
      <w:proofErr w:type="spellEnd"/>
      <w:r w:rsidR="00D27967" w:rsidRPr="00474A78">
        <w:rPr>
          <w:sz w:val="25"/>
          <w:szCs w:val="25"/>
        </w:rPr>
        <w:t>.</w:t>
      </w:r>
      <w:r w:rsidRPr="00474A78">
        <w:rPr>
          <w:sz w:val="25"/>
          <w:szCs w:val="25"/>
        </w:rPr>
        <w:t xml:space="preserve"> </w:t>
      </w:r>
    </w:p>
    <w:p w:rsidR="00753B72" w:rsidRPr="00474A78" w:rsidRDefault="00753B72" w:rsidP="004D201F">
      <w:pPr>
        <w:jc w:val="both"/>
        <w:rPr>
          <w:sz w:val="25"/>
          <w:szCs w:val="25"/>
        </w:rPr>
      </w:pPr>
      <w:r w:rsidRPr="00474A78">
        <w:rPr>
          <w:sz w:val="25"/>
          <w:szCs w:val="25"/>
        </w:rPr>
        <w:t xml:space="preserve">Начало работы - в 12 часов. </w:t>
      </w:r>
    </w:p>
    <w:p w:rsidR="00753B72" w:rsidRPr="00474A78" w:rsidRDefault="00753B72" w:rsidP="004D201F">
      <w:pPr>
        <w:jc w:val="both"/>
        <w:rPr>
          <w:sz w:val="25"/>
          <w:szCs w:val="25"/>
        </w:rPr>
      </w:pPr>
      <w:r w:rsidRPr="00474A78">
        <w:rPr>
          <w:sz w:val="25"/>
          <w:szCs w:val="25"/>
        </w:rPr>
        <w:t xml:space="preserve">Регистрация участников конференции - с 11.30 до 12.00 в ауд. </w:t>
      </w:r>
      <w:r w:rsidR="007E4431" w:rsidRPr="00474A78">
        <w:rPr>
          <w:sz w:val="25"/>
          <w:szCs w:val="25"/>
        </w:rPr>
        <w:t>315</w:t>
      </w:r>
      <w:r w:rsidRPr="00474A78">
        <w:rPr>
          <w:sz w:val="25"/>
          <w:szCs w:val="25"/>
        </w:rPr>
        <w:t>.</w:t>
      </w:r>
    </w:p>
    <w:p w:rsidR="00753B72" w:rsidRPr="00474A78" w:rsidRDefault="00692EE6" w:rsidP="004D201F">
      <w:pPr>
        <w:jc w:val="both"/>
        <w:rPr>
          <w:b/>
          <w:sz w:val="25"/>
          <w:szCs w:val="25"/>
          <w:u w:val="single"/>
          <w:shd w:val="clear" w:color="auto" w:fill="FFFFFF"/>
        </w:rPr>
      </w:pPr>
      <w:r w:rsidRPr="00474A78">
        <w:rPr>
          <w:sz w:val="25"/>
          <w:szCs w:val="25"/>
          <w:shd w:val="clear" w:color="auto" w:fill="FFFFFF"/>
        </w:rPr>
        <w:t>По результатам К</w:t>
      </w:r>
      <w:r w:rsidR="00753B72" w:rsidRPr="00474A78">
        <w:rPr>
          <w:sz w:val="25"/>
          <w:szCs w:val="25"/>
          <w:shd w:val="clear" w:color="auto" w:fill="FFFFFF"/>
        </w:rPr>
        <w:t>онференции планируется размещение электронного сборника тезисов</w:t>
      </w:r>
      <w:r w:rsidR="0060406D" w:rsidRPr="00474A78">
        <w:rPr>
          <w:sz w:val="25"/>
          <w:szCs w:val="25"/>
          <w:shd w:val="clear" w:color="auto" w:fill="FFFFFF"/>
        </w:rPr>
        <w:t xml:space="preserve"> в РИНЦ</w:t>
      </w:r>
      <w:r w:rsidR="00753B72" w:rsidRPr="00474A78">
        <w:rPr>
          <w:sz w:val="25"/>
          <w:szCs w:val="25"/>
          <w:shd w:val="clear" w:color="auto" w:fill="FFFFFF"/>
        </w:rPr>
        <w:t>.</w:t>
      </w:r>
    </w:p>
    <w:p w:rsidR="00753B72" w:rsidRPr="00474A78" w:rsidRDefault="00753B72" w:rsidP="004D201F">
      <w:pPr>
        <w:jc w:val="both"/>
        <w:rPr>
          <w:sz w:val="25"/>
          <w:szCs w:val="25"/>
        </w:rPr>
      </w:pPr>
      <w:r w:rsidRPr="00474A78">
        <w:rPr>
          <w:b/>
          <w:i/>
          <w:sz w:val="25"/>
          <w:szCs w:val="25"/>
          <w:shd w:val="clear" w:color="auto" w:fill="FFFFFF"/>
        </w:rPr>
        <w:t>Адрес Оргкомитета</w:t>
      </w:r>
      <w:r w:rsidRPr="00474A78">
        <w:rPr>
          <w:sz w:val="25"/>
          <w:szCs w:val="25"/>
        </w:rPr>
        <w:t>: 1700</w:t>
      </w:r>
      <w:r w:rsidR="004416B5" w:rsidRPr="00474A78">
        <w:rPr>
          <w:sz w:val="25"/>
          <w:szCs w:val="25"/>
        </w:rPr>
        <w:t>2</w:t>
      </w:r>
      <w:r w:rsidRPr="00474A78">
        <w:rPr>
          <w:sz w:val="25"/>
          <w:szCs w:val="25"/>
        </w:rPr>
        <w:t>1, город Тверь, улица 2</w:t>
      </w:r>
      <w:r w:rsidR="00EA38DD" w:rsidRPr="00474A78">
        <w:rPr>
          <w:sz w:val="25"/>
          <w:szCs w:val="25"/>
        </w:rPr>
        <w:t>-я Грибоедова, дом 22, Институт</w:t>
      </w:r>
      <w:r w:rsidRPr="00474A78">
        <w:rPr>
          <w:sz w:val="25"/>
          <w:szCs w:val="25"/>
        </w:rPr>
        <w:t xml:space="preserve"> экономики и управления</w:t>
      </w:r>
      <w:r w:rsidRPr="00474A78">
        <w:rPr>
          <w:b/>
          <w:sz w:val="25"/>
          <w:szCs w:val="25"/>
        </w:rPr>
        <w:t xml:space="preserve"> </w:t>
      </w:r>
      <w:proofErr w:type="spellStart"/>
      <w:r w:rsidRPr="00474A78">
        <w:rPr>
          <w:sz w:val="25"/>
          <w:szCs w:val="25"/>
        </w:rPr>
        <w:t>ТвГУ</w:t>
      </w:r>
      <w:proofErr w:type="spellEnd"/>
      <w:r w:rsidRPr="00474A78">
        <w:rPr>
          <w:sz w:val="25"/>
          <w:szCs w:val="25"/>
        </w:rPr>
        <w:t>, кафедра экономической теории (ауд. 103).</w:t>
      </w:r>
    </w:p>
    <w:p w:rsidR="00753B72" w:rsidRPr="00474A78" w:rsidRDefault="00753B72" w:rsidP="004D201F">
      <w:pPr>
        <w:jc w:val="both"/>
        <w:rPr>
          <w:sz w:val="25"/>
          <w:szCs w:val="25"/>
        </w:rPr>
      </w:pPr>
      <w:r w:rsidRPr="00474A78">
        <w:rPr>
          <w:sz w:val="25"/>
          <w:szCs w:val="25"/>
        </w:rPr>
        <w:t xml:space="preserve">Контактный телефон: </w:t>
      </w:r>
      <w:r w:rsidR="00561710" w:rsidRPr="00474A78">
        <w:rPr>
          <w:sz w:val="25"/>
          <w:szCs w:val="25"/>
        </w:rPr>
        <w:t>(</w:t>
      </w:r>
      <w:r w:rsidRPr="00474A78">
        <w:rPr>
          <w:sz w:val="25"/>
          <w:szCs w:val="25"/>
        </w:rPr>
        <w:t>8-4822</w:t>
      </w:r>
      <w:r w:rsidR="00561710" w:rsidRPr="00474A78">
        <w:rPr>
          <w:sz w:val="25"/>
          <w:szCs w:val="25"/>
        </w:rPr>
        <w:t>)</w:t>
      </w:r>
      <w:r w:rsidRPr="00474A78">
        <w:rPr>
          <w:sz w:val="25"/>
          <w:szCs w:val="25"/>
        </w:rPr>
        <w:t>-77-83-03 (методист кафедры</w:t>
      </w:r>
      <w:r w:rsidR="005E6A19" w:rsidRPr="00474A78">
        <w:rPr>
          <w:sz w:val="25"/>
          <w:szCs w:val="25"/>
        </w:rPr>
        <w:t xml:space="preserve"> экономической теории</w:t>
      </w:r>
      <w:r w:rsidRPr="00474A78">
        <w:rPr>
          <w:sz w:val="25"/>
          <w:szCs w:val="25"/>
        </w:rPr>
        <w:t xml:space="preserve"> – Зайцева Ольга Владимировна; ответственный секретарь</w:t>
      </w:r>
      <w:r w:rsidR="009270F4" w:rsidRPr="00474A78">
        <w:rPr>
          <w:sz w:val="25"/>
          <w:szCs w:val="25"/>
        </w:rPr>
        <w:t xml:space="preserve"> конференции</w:t>
      </w:r>
      <w:r w:rsidRPr="00474A78">
        <w:rPr>
          <w:sz w:val="25"/>
          <w:szCs w:val="25"/>
        </w:rPr>
        <w:t xml:space="preserve"> – </w:t>
      </w:r>
      <w:r w:rsidR="00810B34" w:rsidRPr="00474A78">
        <w:rPr>
          <w:sz w:val="25"/>
          <w:szCs w:val="25"/>
        </w:rPr>
        <w:t>к.э.н., доцент кафедры</w:t>
      </w:r>
      <w:r w:rsidR="005E6A19" w:rsidRPr="00474A78">
        <w:rPr>
          <w:sz w:val="25"/>
          <w:szCs w:val="25"/>
        </w:rPr>
        <w:t xml:space="preserve"> экономической теории</w:t>
      </w:r>
      <w:r w:rsidR="00810B34" w:rsidRPr="00474A78">
        <w:rPr>
          <w:sz w:val="25"/>
          <w:szCs w:val="25"/>
        </w:rPr>
        <w:t xml:space="preserve"> </w:t>
      </w:r>
      <w:r w:rsidRPr="00474A78">
        <w:rPr>
          <w:sz w:val="25"/>
          <w:szCs w:val="25"/>
        </w:rPr>
        <w:t>Новикова Наталья Владимировна)</w:t>
      </w:r>
      <w:r w:rsidR="00DA2DD6" w:rsidRPr="00474A78">
        <w:rPr>
          <w:sz w:val="25"/>
          <w:szCs w:val="25"/>
        </w:rPr>
        <w:t>.</w:t>
      </w:r>
    </w:p>
    <w:p w:rsidR="00DB0556" w:rsidRPr="00474A78" w:rsidRDefault="00753B72" w:rsidP="004D201F">
      <w:pPr>
        <w:jc w:val="both"/>
        <w:rPr>
          <w:sz w:val="25"/>
          <w:szCs w:val="25"/>
          <w:shd w:val="clear" w:color="auto" w:fill="FFFFFF"/>
        </w:rPr>
      </w:pPr>
      <w:r w:rsidRPr="00474A78">
        <w:rPr>
          <w:sz w:val="25"/>
          <w:szCs w:val="25"/>
          <w:shd w:val="clear" w:color="auto" w:fill="FFFFFF"/>
        </w:rPr>
        <w:t>В Конференции, как в очной, так и в заочной форм</w:t>
      </w:r>
      <w:r w:rsidR="00480CBF" w:rsidRPr="00474A78">
        <w:rPr>
          <w:sz w:val="25"/>
          <w:szCs w:val="25"/>
          <w:shd w:val="clear" w:color="auto" w:fill="FFFFFF"/>
        </w:rPr>
        <w:t>ах</w:t>
      </w:r>
      <w:r w:rsidRPr="00474A78">
        <w:rPr>
          <w:sz w:val="25"/>
          <w:szCs w:val="25"/>
          <w:shd w:val="clear" w:color="auto" w:fill="FFFFFF"/>
        </w:rPr>
        <w:t xml:space="preserve"> м</w:t>
      </w:r>
      <w:r w:rsidR="001E2815" w:rsidRPr="00474A78">
        <w:rPr>
          <w:sz w:val="25"/>
          <w:szCs w:val="25"/>
          <w:shd w:val="clear" w:color="auto" w:fill="FFFFFF"/>
        </w:rPr>
        <w:t xml:space="preserve">огут принять участие студенты, </w:t>
      </w:r>
      <w:r w:rsidRPr="00474A78">
        <w:rPr>
          <w:sz w:val="25"/>
          <w:szCs w:val="25"/>
          <w:shd w:val="clear" w:color="auto" w:fill="FFFFFF"/>
        </w:rPr>
        <w:t>магистр</w:t>
      </w:r>
      <w:r w:rsidR="00434F2E" w:rsidRPr="00474A78">
        <w:rPr>
          <w:sz w:val="25"/>
          <w:szCs w:val="25"/>
          <w:shd w:val="clear" w:color="auto" w:fill="FFFFFF"/>
        </w:rPr>
        <w:t>ант</w:t>
      </w:r>
      <w:r w:rsidRPr="00474A78">
        <w:rPr>
          <w:sz w:val="25"/>
          <w:szCs w:val="25"/>
          <w:shd w:val="clear" w:color="auto" w:fill="FFFFFF"/>
        </w:rPr>
        <w:t>ы</w:t>
      </w:r>
      <w:r w:rsidR="001E2815" w:rsidRPr="00474A78">
        <w:rPr>
          <w:sz w:val="25"/>
          <w:szCs w:val="25"/>
          <w:shd w:val="clear" w:color="auto" w:fill="FFFFFF"/>
        </w:rPr>
        <w:t xml:space="preserve"> и аспиранты</w:t>
      </w:r>
      <w:r w:rsidRPr="00474A78">
        <w:rPr>
          <w:sz w:val="25"/>
          <w:szCs w:val="25"/>
          <w:shd w:val="clear" w:color="auto" w:fill="FFFFFF"/>
        </w:rPr>
        <w:t>, допускаются коллективные работы</w:t>
      </w:r>
      <w:r w:rsidR="00A44BA3" w:rsidRPr="00474A78">
        <w:rPr>
          <w:sz w:val="25"/>
          <w:szCs w:val="25"/>
          <w:shd w:val="clear" w:color="auto" w:fill="FFFFFF"/>
        </w:rPr>
        <w:t xml:space="preserve"> (не более 3-х соавторов)</w:t>
      </w:r>
      <w:r w:rsidRPr="00474A78">
        <w:rPr>
          <w:sz w:val="25"/>
          <w:szCs w:val="25"/>
          <w:shd w:val="clear" w:color="auto" w:fill="FFFFFF"/>
        </w:rPr>
        <w:t xml:space="preserve">. </w:t>
      </w:r>
    </w:p>
    <w:p w:rsidR="0015583A" w:rsidRPr="00474A78" w:rsidRDefault="00753B72" w:rsidP="000C5CB9">
      <w:pPr>
        <w:ind w:firstLine="567"/>
        <w:jc w:val="both"/>
        <w:rPr>
          <w:sz w:val="25"/>
          <w:szCs w:val="25"/>
          <w:shd w:val="clear" w:color="auto" w:fill="FFFFFF"/>
        </w:rPr>
      </w:pPr>
      <w:r w:rsidRPr="00474A78">
        <w:rPr>
          <w:sz w:val="25"/>
          <w:szCs w:val="25"/>
          <w:shd w:val="clear" w:color="auto" w:fill="FFFFFF"/>
        </w:rPr>
        <w:t>При очной и заочной формах участия в Конференции необходимо</w:t>
      </w:r>
      <w:r w:rsidR="0015583A" w:rsidRPr="00474A78">
        <w:rPr>
          <w:sz w:val="25"/>
          <w:szCs w:val="25"/>
          <w:shd w:val="clear" w:color="auto" w:fill="FFFFFF"/>
        </w:rPr>
        <w:t>:</w:t>
      </w:r>
    </w:p>
    <w:p w:rsidR="004909BE" w:rsidRPr="00474A78" w:rsidRDefault="00753B72" w:rsidP="000C5CB9">
      <w:pPr>
        <w:ind w:firstLine="567"/>
        <w:jc w:val="both"/>
        <w:rPr>
          <w:b/>
          <w:sz w:val="25"/>
          <w:szCs w:val="25"/>
        </w:rPr>
      </w:pPr>
      <w:r w:rsidRPr="00474A78">
        <w:rPr>
          <w:sz w:val="25"/>
          <w:szCs w:val="25"/>
          <w:shd w:val="clear" w:color="auto" w:fill="FFFFFF"/>
        </w:rPr>
        <w:t xml:space="preserve"> </w:t>
      </w:r>
      <w:r w:rsidRPr="00474A78">
        <w:rPr>
          <w:b/>
          <w:sz w:val="25"/>
          <w:szCs w:val="25"/>
          <w:shd w:val="clear" w:color="auto" w:fill="FFFFFF"/>
        </w:rPr>
        <w:t xml:space="preserve">в срок </w:t>
      </w:r>
      <w:r w:rsidRPr="00474A78">
        <w:rPr>
          <w:b/>
          <w:i/>
          <w:sz w:val="25"/>
          <w:szCs w:val="25"/>
          <w:u w:val="single"/>
          <w:shd w:val="clear" w:color="auto" w:fill="FFFFFF"/>
        </w:rPr>
        <w:t xml:space="preserve">до </w:t>
      </w:r>
      <w:r w:rsidR="009B4C59" w:rsidRPr="00474A78">
        <w:rPr>
          <w:b/>
          <w:i/>
          <w:sz w:val="25"/>
          <w:szCs w:val="25"/>
          <w:u w:val="single"/>
          <w:shd w:val="clear" w:color="auto" w:fill="FFFFFF"/>
        </w:rPr>
        <w:t>25 ноя</w:t>
      </w:r>
      <w:r w:rsidRPr="00474A78">
        <w:rPr>
          <w:b/>
          <w:i/>
          <w:sz w:val="25"/>
          <w:szCs w:val="25"/>
          <w:u w:val="single"/>
          <w:shd w:val="clear" w:color="auto" w:fill="FFFFFF"/>
        </w:rPr>
        <w:t>бря 20</w:t>
      </w:r>
      <w:r w:rsidR="00D27967" w:rsidRPr="00474A78">
        <w:rPr>
          <w:b/>
          <w:i/>
          <w:sz w:val="25"/>
          <w:szCs w:val="25"/>
          <w:u w:val="single"/>
          <w:shd w:val="clear" w:color="auto" w:fill="FFFFFF"/>
        </w:rPr>
        <w:t>2</w:t>
      </w:r>
      <w:r w:rsidR="00561710" w:rsidRPr="00474A78">
        <w:rPr>
          <w:b/>
          <w:i/>
          <w:sz w:val="25"/>
          <w:szCs w:val="25"/>
          <w:u w:val="single"/>
          <w:shd w:val="clear" w:color="auto" w:fill="FFFFFF"/>
        </w:rPr>
        <w:t>1</w:t>
      </w:r>
      <w:r w:rsidR="00990379" w:rsidRPr="00474A78">
        <w:rPr>
          <w:b/>
          <w:i/>
          <w:sz w:val="25"/>
          <w:szCs w:val="25"/>
          <w:u w:val="single"/>
          <w:shd w:val="clear" w:color="auto" w:fill="FFFFFF"/>
        </w:rPr>
        <w:t xml:space="preserve"> </w:t>
      </w:r>
      <w:r w:rsidRPr="00474A78">
        <w:rPr>
          <w:b/>
          <w:i/>
          <w:sz w:val="25"/>
          <w:szCs w:val="25"/>
          <w:u w:val="single"/>
          <w:shd w:val="clear" w:color="auto" w:fill="FFFFFF"/>
        </w:rPr>
        <w:t>г.</w:t>
      </w:r>
      <w:r w:rsidRPr="00474A78">
        <w:rPr>
          <w:sz w:val="25"/>
          <w:szCs w:val="25"/>
          <w:shd w:val="clear" w:color="auto" w:fill="FFFFFF"/>
        </w:rPr>
        <w:t xml:space="preserve"> прислать по электронной почте - </w:t>
      </w:r>
      <w:hyperlink r:id="rId5" w:history="1">
        <w:r w:rsidRPr="00474A78">
          <w:rPr>
            <w:rStyle w:val="a4"/>
            <w:b/>
            <w:sz w:val="25"/>
            <w:szCs w:val="25"/>
            <w:lang w:val="en-US"/>
          </w:rPr>
          <w:t>economics</w:t>
        </w:r>
        <w:r w:rsidRPr="00474A78">
          <w:rPr>
            <w:rStyle w:val="a4"/>
            <w:b/>
            <w:sz w:val="25"/>
            <w:szCs w:val="25"/>
          </w:rPr>
          <w:t>.</w:t>
        </w:r>
        <w:r w:rsidRPr="00474A78">
          <w:rPr>
            <w:rStyle w:val="a4"/>
            <w:b/>
            <w:sz w:val="25"/>
            <w:szCs w:val="25"/>
            <w:lang w:val="en-US"/>
          </w:rPr>
          <w:t>theory</w:t>
        </w:r>
        <w:r w:rsidRPr="00474A78">
          <w:rPr>
            <w:rStyle w:val="a4"/>
            <w:b/>
            <w:sz w:val="25"/>
            <w:szCs w:val="25"/>
          </w:rPr>
          <w:t>@</w:t>
        </w:r>
        <w:proofErr w:type="spellStart"/>
        <w:r w:rsidRPr="00474A78">
          <w:rPr>
            <w:rStyle w:val="a4"/>
            <w:b/>
            <w:sz w:val="25"/>
            <w:szCs w:val="25"/>
            <w:lang w:val="en-US"/>
          </w:rPr>
          <w:t>tversu</w:t>
        </w:r>
        <w:proofErr w:type="spellEnd"/>
        <w:r w:rsidRPr="00474A78">
          <w:rPr>
            <w:rStyle w:val="a4"/>
            <w:b/>
            <w:sz w:val="25"/>
            <w:szCs w:val="25"/>
          </w:rPr>
          <w:t>.</w:t>
        </w:r>
        <w:proofErr w:type="spellStart"/>
        <w:r w:rsidRPr="00474A78">
          <w:rPr>
            <w:rStyle w:val="a4"/>
            <w:b/>
            <w:sz w:val="25"/>
            <w:szCs w:val="25"/>
            <w:lang w:val="en-US"/>
          </w:rPr>
          <w:t>ru</w:t>
        </w:r>
        <w:proofErr w:type="spellEnd"/>
      </w:hyperlink>
      <w:r w:rsidRPr="00474A78">
        <w:rPr>
          <w:b/>
          <w:sz w:val="25"/>
          <w:szCs w:val="25"/>
        </w:rPr>
        <w:t xml:space="preserve"> </w:t>
      </w:r>
      <w:r w:rsidR="000C5CB9" w:rsidRPr="00474A78">
        <w:rPr>
          <w:b/>
          <w:sz w:val="25"/>
          <w:szCs w:val="25"/>
        </w:rPr>
        <w:t xml:space="preserve"> </w:t>
      </w:r>
    </w:p>
    <w:p w:rsidR="000C5CB9" w:rsidRPr="00474A78" w:rsidRDefault="00B14868" w:rsidP="00B14868">
      <w:pPr>
        <w:jc w:val="both"/>
        <w:rPr>
          <w:i/>
          <w:sz w:val="25"/>
          <w:szCs w:val="25"/>
          <w:shd w:val="clear" w:color="auto" w:fill="FFFFFF"/>
        </w:rPr>
      </w:pPr>
      <w:r w:rsidRPr="00474A78">
        <w:rPr>
          <w:sz w:val="25"/>
          <w:szCs w:val="25"/>
        </w:rPr>
        <w:t>1)</w:t>
      </w:r>
      <w:r w:rsidR="004909BE" w:rsidRPr="00474A78">
        <w:rPr>
          <w:b/>
          <w:sz w:val="25"/>
          <w:szCs w:val="25"/>
        </w:rPr>
        <w:t xml:space="preserve"> </w:t>
      </w:r>
      <w:r w:rsidR="0015583A" w:rsidRPr="00474A78">
        <w:rPr>
          <w:b/>
          <w:sz w:val="25"/>
          <w:szCs w:val="25"/>
        </w:rPr>
        <w:t>За</w:t>
      </w:r>
      <w:r w:rsidR="00753B72" w:rsidRPr="00474A78">
        <w:rPr>
          <w:sz w:val="25"/>
          <w:szCs w:val="25"/>
          <w:shd w:val="clear" w:color="auto" w:fill="FFFFFF"/>
        </w:rPr>
        <w:t xml:space="preserve">явку </w:t>
      </w:r>
      <w:r w:rsidR="00753B72" w:rsidRPr="00474A78">
        <w:rPr>
          <w:i/>
          <w:sz w:val="25"/>
          <w:szCs w:val="25"/>
          <w:shd w:val="clear" w:color="auto" w:fill="FFFFFF"/>
        </w:rPr>
        <w:t>(</w:t>
      </w:r>
      <w:r w:rsidR="008D51AA" w:rsidRPr="00474A78">
        <w:rPr>
          <w:i/>
          <w:sz w:val="25"/>
          <w:szCs w:val="25"/>
          <w:shd w:val="clear" w:color="auto" w:fill="FFFFFF"/>
        </w:rPr>
        <w:t>Приложение</w:t>
      </w:r>
      <w:r w:rsidR="00753B72" w:rsidRPr="00474A78">
        <w:rPr>
          <w:i/>
          <w:sz w:val="25"/>
          <w:szCs w:val="25"/>
          <w:shd w:val="clear" w:color="auto" w:fill="FFFFFF"/>
        </w:rPr>
        <w:t xml:space="preserve"> 1)</w:t>
      </w:r>
      <w:r w:rsidR="008D51AA" w:rsidRPr="00474A78">
        <w:rPr>
          <w:i/>
          <w:sz w:val="25"/>
          <w:szCs w:val="25"/>
          <w:shd w:val="clear" w:color="auto" w:fill="FFFFFF"/>
        </w:rPr>
        <w:t xml:space="preserve">; </w:t>
      </w:r>
    </w:p>
    <w:p w:rsidR="000C5CB9" w:rsidRPr="00474A78" w:rsidRDefault="004909BE" w:rsidP="000C5CB9">
      <w:pPr>
        <w:ind w:firstLine="567"/>
        <w:jc w:val="both"/>
        <w:rPr>
          <w:i/>
          <w:sz w:val="25"/>
          <w:szCs w:val="25"/>
          <w:shd w:val="clear" w:color="auto" w:fill="FFFFFF"/>
        </w:rPr>
      </w:pPr>
      <w:r w:rsidRPr="00474A78">
        <w:rPr>
          <w:b/>
          <w:sz w:val="25"/>
          <w:szCs w:val="25"/>
          <w:shd w:val="clear" w:color="auto" w:fill="FFFFFF"/>
        </w:rPr>
        <w:t xml:space="preserve">в срок </w:t>
      </w:r>
      <w:r w:rsidRPr="00474A78">
        <w:rPr>
          <w:b/>
          <w:i/>
          <w:sz w:val="25"/>
          <w:szCs w:val="25"/>
          <w:u w:val="single"/>
          <w:shd w:val="clear" w:color="auto" w:fill="FFFFFF"/>
        </w:rPr>
        <w:t>до 25 декабря 202</w:t>
      </w:r>
      <w:r w:rsidR="00561710" w:rsidRPr="00474A78">
        <w:rPr>
          <w:b/>
          <w:i/>
          <w:sz w:val="25"/>
          <w:szCs w:val="25"/>
          <w:u w:val="single"/>
          <w:shd w:val="clear" w:color="auto" w:fill="FFFFFF"/>
        </w:rPr>
        <w:t>1</w:t>
      </w:r>
      <w:r w:rsidRPr="00474A78">
        <w:rPr>
          <w:b/>
          <w:i/>
          <w:sz w:val="25"/>
          <w:szCs w:val="25"/>
          <w:u w:val="single"/>
          <w:shd w:val="clear" w:color="auto" w:fill="FFFFFF"/>
        </w:rPr>
        <w:t xml:space="preserve"> г.</w:t>
      </w:r>
      <w:r w:rsidRPr="00474A78">
        <w:rPr>
          <w:sz w:val="25"/>
          <w:szCs w:val="25"/>
          <w:shd w:val="clear" w:color="auto" w:fill="FFFFFF"/>
        </w:rPr>
        <w:t xml:space="preserve"> прислать:</w:t>
      </w:r>
    </w:p>
    <w:p w:rsidR="0090555A" w:rsidRPr="00474A78" w:rsidRDefault="00B14868" w:rsidP="0090555A">
      <w:pPr>
        <w:tabs>
          <w:tab w:val="left" w:pos="1134"/>
        </w:tabs>
        <w:autoSpaceDE w:val="0"/>
        <w:autoSpaceDN w:val="0"/>
        <w:adjustRightInd w:val="0"/>
        <w:ind w:firstLine="709"/>
        <w:jc w:val="both"/>
        <w:rPr>
          <w:sz w:val="25"/>
          <w:szCs w:val="25"/>
        </w:rPr>
      </w:pPr>
      <w:r w:rsidRPr="00474A78">
        <w:rPr>
          <w:sz w:val="25"/>
          <w:szCs w:val="25"/>
          <w:shd w:val="clear" w:color="auto" w:fill="FFFFFF"/>
        </w:rPr>
        <w:t>2)</w:t>
      </w:r>
      <w:r w:rsidR="004909BE" w:rsidRPr="00474A78">
        <w:rPr>
          <w:i/>
          <w:sz w:val="25"/>
          <w:szCs w:val="25"/>
          <w:shd w:val="clear" w:color="auto" w:fill="FFFFFF"/>
        </w:rPr>
        <w:t xml:space="preserve"> </w:t>
      </w:r>
      <w:r w:rsidR="00753B72" w:rsidRPr="00474A78">
        <w:rPr>
          <w:sz w:val="25"/>
          <w:szCs w:val="25"/>
          <w:shd w:val="clear" w:color="auto" w:fill="FFFFFF"/>
        </w:rPr>
        <w:t xml:space="preserve">краткие тезисы </w:t>
      </w:r>
      <w:r w:rsidR="001B1337" w:rsidRPr="00474A78">
        <w:rPr>
          <w:sz w:val="25"/>
          <w:szCs w:val="25"/>
          <w:shd w:val="clear" w:color="auto" w:fill="FFFFFF"/>
        </w:rPr>
        <w:t>статьи</w:t>
      </w:r>
      <w:r w:rsidR="00753B72" w:rsidRPr="00474A78">
        <w:rPr>
          <w:sz w:val="25"/>
          <w:szCs w:val="25"/>
          <w:shd w:val="clear" w:color="auto" w:fill="FFFFFF"/>
        </w:rPr>
        <w:t xml:space="preserve"> </w:t>
      </w:r>
      <w:r w:rsidR="00753B72" w:rsidRPr="00474A78">
        <w:rPr>
          <w:sz w:val="25"/>
          <w:szCs w:val="25"/>
        </w:rPr>
        <w:t>(от 4 до 6 страниц)</w:t>
      </w:r>
      <w:r w:rsidR="00692EE6" w:rsidRPr="00474A78">
        <w:rPr>
          <w:sz w:val="25"/>
          <w:szCs w:val="25"/>
        </w:rPr>
        <w:t xml:space="preserve"> </w:t>
      </w:r>
      <w:r w:rsidR="008D51AA" w:rsidRPr="00474A78">
        <w:rPr>
          <w:sz w:val="25"/>
          <w:szCs w:val="25"/>
        </w:rPr>
        <w:t xml:space="preserve">в соответствии с требованиями </w:t>
      </w:r>
      <w:r w:rsidR="008D51AA" w:rsidRPr="00474A78">
        <w:rPr>
          <w:i/>
          <w:sz w:val="25"/>
          <w:szCs w:val="25"/>
          <w:shd w:val="clear" w:color="auto" w:fill="FFFFFF"/>
        </w:rPr>
        <w:t>(Приложение 2)</w:t>
      </w:r>
      <w:r w:rsidR="0090555A" w:rsidRPr="00474A78">
        <w:rPr>
          <w:sz w:val="25"/>
          <w:szCs w:val="25"/>
        </w:rPr>
        <w:t>.</w:t>
      </w:r>
      <w:r w:rsidR="0015583A" w:rsidRPr="00474A78">
        <w:rPr>
          <w:sz w:val="25"/>
          <w:szCs w:val="25"/>
        </w:rPr>
        <w:t xml:space="preserve"> </w:t>
      </w:r>
      <w:r w:rsidR="0090555A" w:rsidRPr="00474A78">
        <w:rPr>
          <w:sz w:val="25"/>
          <w:szCs w:val="25"/>
        </w:rPr>
        <w:t xml:space="preserve">В </w:t>
      </w:r>
      <w:r w:rsidR="0090555A" w:rsidRPr="00474A78">
        <w:rPr>
          <w:i/>
          <w:sz w:val="25"/>
          <w:szCs w:val="25"/>
        </w:rPr>
        <w:t>Приложении 3</w:t>
      </w:r>
      <w:r w:rsidR="0090555A" w:rsidRPr="00474A78">
        <w:rPr>
          <w:sz w:val="25"/>
          <w:szCs w:val="25"/>
        </w:rPr>
        <w:t xml:space="preserve"> представлен пример оформления тезисов статьи;</w:t>
      </w:r>
    </w:p>
    <w:p w:rsidR="00B14868" w:rsidRPr="00474A78" w:rsidRDefault="00B14868" w:rsidP="00B14868">
      <w:pPr>
        <w:jc w:val="both"/>
        <w:rPr>
          <w:b/>
          <w:sz w:val="25"/>
          <w:szCs w:val="25"/>
        </w:rPr>
      </w:pPr>
      <w:r w:rsidRPr="00474A78">
        <w:rPr>
          <w:sz w:val="25"/>
          <w:szCs w:val="25"/>
        </w:rPr>
        <w:t>3)</w:t>
      </w:r>
      <w:r w:rsidR="00E8551F" w:rsidRPr="00474A78">
        <w:rPr>
          <w:sz w:val="25"/>
          <w:szCs w:val="25"/>
        </w:rPr>
        <w:t xml:space="preserve"> </w:t>
      </w:r>
      <w:r w:rsidR="001C7E40" w:rsidRPr="00474A78">
        <w:rPr>
          <w:sz w:val="25"/>
          <w:szCs w:val="25"/>
        </w:rPr>
        <w:t xml:space="preserve">заполненный </w:t>
      </w:r>
      <w:r w:rsidR="0064303A" w:rsidRPr="00474A78">
        <w:rPr>
          <w:sz w:val="25"/>
          <w:szCs w:val="25"/>
        </w:rPr>
        <w:t>лице</w:t>
      </w:r>
      <w:r w:rsidR="0090480C" w:rsidRPr="00474A78">
        <w:rPr>
          <w:sz w:val="25"/>
          <w:szCs w:val="25"/>
        </w:rPr>
        <w:t>нзионный договор</w:t>
      </w:r>
      <w:r w:rsidRPr="00474A78">
        <w:rPr>
          <w:sz w:val="25"/>
          <w:szCs w:val="25"/>
        </w:rPr>
        <w:t xml:space="preserve"> с подписью автора</w:t>
      </w:r>
      <w:r w:rsidR="00026EB5" w:rsidRPr="00474A78">
        <w:rPr>
          <w:sz w:val="25"/>
          <w:szCs w:val="25"/>
        </w:rPr>
        <w:t>(</w:t>
      </w:r>
      <w:proofErr w:type="spellStart"/>
      <w:r w:rsidR="00026EB5" w:rsidRPr="00474A78">
        <w:rPr>
          <w:sz w:val="25"/>
          <w:szCs w:val="25"/>
        </w:rPr>
        <w:t>ов</w:t>
      </w:r>
      <w:proofErr w:type="spellEnd"/>
      <w:r w:rsidR="00026EB5" w:rsidRPr="00474A78">
        <w:rPr>
          <w:sz w:val="25"/>
          <w:szCs w:val="25"/>
        </w:rPr>
        <w:t>)</w:t>
      </w:r>
      <w:r w:rsidRPr="00474A78">
        <w:rPr>
          <w:sz w:val="25"/>
          <w:szCs w:val="25"/>
        </w:rPr>
        <w:t xml:space="preserve"> в форме </w:t>
      </w:r>
      <w:r w:rsidR="00595703" w:rsidRPr="00474A78">
        <w:rPr>
          <w:sz w:val="25"/>
          <w:szCs w:val="25"/>
          <w:lang w:val="en-US"/>
        </w:rPr>
        <w:t>PDF</w:t>
      </w:r>
      <w:r w:rsidRPr="00474A78">
        <w:rPr>
          <w:sz w:val="25"/>
          <w:szCs w:val="25"/>
        </w:rPr>
        <w:t xml:space="preserve">, </w:t>
      </w:r>
      <w:r w:rsidR="008F68CD" w:rsidRPr="00474A78">
        <w:rPr>
          <w:i/>
          <w:sz w:val="25"/>
          <w:szCs w:val="25"/>
        </w:rPr>
        <w:t xml:space="preserve">(Приложение </w:t>
      </w:r>
      <w:r w:rsidR="00FC523C" w:rsidRPr="00474A78">
        <w:rPr>
          <w:i/>
          <w:sz w:val="25"/>
          <w:szCs w:val="25"/>
        </w:rPr>
        <w:t>4</w:t>
      </w:r>
      <w:r w:rsidR="008F68CD" w:rsidRPr="00474A78">
        <w:rPr>
          <w:i/>
          <w:sz w:val="25"/>
          <w:szCs w:val="25"/>
        </w:rPr>
        <w:t>).</w:t>
      </w:r>
      <w:r w:rsidR="002045A6" w:rsidRPr="00474A78">
        <w:rPr>
          <w:i/>
          <w:sz w:val="25"/>
          <w:szCs w:val="25"/>
        </w:rPr>
        <w:t xml:space="preserve"> </w:t>
      </w:r>
      <w:r w:rsidR="002045A6" w:rsidRPr="00474A78">
        <w:rPr>
          <w:sz w:val="25"/>
          <w:szCs w:val="25"/>
        </w:rPr>
        <w:t>При коллективных работах оформляется один договор, с данными всех авторов.</w:t>
      </w:r>
    </w:p>
    <w:p w:rsidR="00A555AD" w:rsidRPr="00474A78" w:rsidRDefault="00C04C43" w:rsidP="00A555AD">
      <w:pPr>
        <w:tabs>
          <w:tab w:val="left" w:pos="1134"/>
        </w:tabs>
        <w:autoSpaceDE w:val="0"/>
        <w:autoSpaceDN w:val="0"/>
        <w:adjustRightInd w:val="0"/>
        <w:jc w:val="both"/>
        <w:rPr>
          <w:sz w:val="25"/>
          <w:szCs w:val="25"/>
        </w:rPr>
      </w:pPr>
      <w:r w:rsidRPr="00474A78">
        <w:rPr>
          <w:sz w:val="25"/>
          <w:szCs w:val="25"/>
        </w:rPr>
        <w:t>4)</w:t>
      </w:r>
      <w:r w:rsidRPr="00474A78">
        <w:rPr>
          <w:b/>
          <w:sz w:val="25"/>
          <w:szCs w:val="25"/>
        </w:rPr>
        <w:t xml:space="preserve"> </w:t>
      </w:r>
      <w:r w:rsidR="00A555AD" w:rsidRPr="00474A78">
        <w:rPr>
          <w:sz w:val="25"/>
          <w:szCs w:val="25"/>
        </w:rPr>
        <w:t xml:space="preserve">Скриншот проверки </w:t>
      </w:r>
      <w:r w:rsidR="00035EF0" w:rsidRPr="00474A78">
        <w:rPr>
          <w:sz w:val="25"/>
          <w:szCs w:val="25"/>
        </w:rPr>
        <w:t xml:space="preserve">тезисов </w:t>
      </w:r>
      <w:r w:rsidR="00377CC8" w:rsidRPr="00474A78">
        <w:rPr>
          <w:sz w:val="25"/>
          <w:szCs w:val="25"/>
        </w:rPr>
        <w:t>докладо</w:t>
      </w:r>
      <w:r w:rsidR="00A555AD" w:rsidRPr="00474A78">
        <w:rPr>
          <w:sz w:val="25"/>
          <w:szCs w:val="25"/>
        </w:rPr>
        <w:t xml:space="preserve">в на </w:t>
      </w:r>
      <w:proofErr w:type="spellStart"/>
      <w:r w:rsidR="00A555AD" w:rsidRPr="00474A78">
        <w:rPr>
          <w:sz w:val="25"/>
          <w:szCs w:val="25"/>
        </w:rPr>
        <w:t>антиплагиат</w:t>
      </w:r>
      <w:proofErr w:type="spellEnd"/>
      <w:r w:rsidR="00A555AD" w:rsidRPr="00474A78">
        <w:rPr>
          <w:sz w:val="25"/>
          <w:szCs w:val="25"/>
        </w:rPr>
        <w:t xml:space="preserve"> (оригинальность не менее 70%).</w:t>
      </w:r>
    </w:p>
    <w:p w:rsidR="0015583A" w:rsidRPr="00474A78" w:rsidRDefault="00790248" w:rsidP="0015583A">
      <w:pPr>
        <w:ind w:firstLine="709"/>
        <w:jc w:val="both"/>
        <w:rPr>
          <w:color w:val="FF0000"/>
          <w:sz w:val="25"/>
          <w:szCs w:val="25"/>
        </w:rPr>
      </w:pPr>
      <w:r w:rsidRPr="00474A78">
        <w:rPr>
          <w:sz w:val="25"/>
          <w:szCs w:val="25"/>
        </w:rPr>
        <w:t xml:space="preserve">При отправке материалов файлы формируются </w:t>
      </w:r>
      <w:r w:rsidR="00E220E5" w:rsidRPr="00474A78">
        <w:rPr>
          <w:sz w:val="25"/>
          <w:szCs w:val="25"/>
        </w:rPr>
        <w:t xml:space="preserve">отдельно и </w:t>
      </w:r>
      <w:r w:rsidR="0015583A" w:rsidRPr="00474A78">
        <w:rPr>
          <w:sz w:val="25"/>
          <w:szCs w:val="25"/>
        </w:rPr>
        <w:t xml:space="preserve">содержат следующую информацию: Наименование документа, ФИО автора выступления и город (например, </w:t>
      </w:r>
      <w:proofErr w:type="spellStart"/>
      <w:r w:rsidR="00704917" w:rsidRPr="00474A78">
        <w:rPr>
          <w:sz w:val="25"/>
          <w:szCs w:val="25"/>
        </w:rPr>
        <w:t>Заявка_</w:t>
      </w:r>
      <w:r w:rsidR="0015583A" w:rsidRPr="00474A78">
        <w:rPr>
          <w:sz w:val="25"/>
          <w:szCs w:val="25"/>
        </w:rPr>
        <w:t>Иванов</w:t>
      </w:r>
      <w:proofErr w:type="spellEnd"/>
      <w:r w:rsidR="00704917" w:rsidRPr="00474A78">
        <w:rPr>
          <w:sz w:val="25"/>
          <w:szCs w:val="25"/>
        </w:rPr>
        <w:t xml:space="preserve"> </w:t>
      </w:r>
      <w:proofErr w:type="spellStart"/>
      <w:r w:rsidR="0015583A" w:rsidRPr="00474A78">
        <w:rPr>
          <w:sz w:val="25"/>
          <w:szCs w:val="25"/>
        </w:rPr>
        <w:t>В.И._Ярославль</w:t>
      </w:r>
      <w:proofErr w:type="spellEnd"/>
      <w:r w:rsidR="00704917" w:rsidRPr="00474A78">
        <w:rPr>
          <w:sz w:val="25"/>
          <w:szCs w:val="25"/>
        </w:rPr>
        <w:t xml:space="preserve">, </w:t>
      </w:r>
      <w:proofErr w:type="spellStart"/>
      <w:r w:rsidR="00704917" w:rsidRPr="00474A78">
        <w:rPr>
          <w:sz w:val="25"/>
          <w:szCs w:val="25"/>
        </w:rPr>
        <w:t>Тезисы_Иванов</w:t>
      </w:r>
      <w:proofErr w:type="spellEnd"/>
      <w:r w:rsidR="00704917" w:rsidRPr="00474A78">
        <w:rPr>
          <w:sz w:val="25"/>
          <w:szCs w:val="25"/>
        </w:rPr>
        <w:t xml:space="preserve"> </w:t>
      </w:r>
      <w:proofErr w:type="spellStart"/>
      <w:proofErr w:type="gramStart"/>
      <w:r w:rsidR="00704917" w:rsidRPr="00474A78">
        <w:rPr>
          <w:sz w:val="25"/>
          <w:szCs w:val="25"/>
        </w:rPr>
        <w:t>В.И.,_</w:t>
      </w:r>
      <w:proofErr w:type="gramEnd"/>
      <w:r w:rsidR="00704917" w:rsidRPr="00474A78">
        <w:rPr>
          <w:sz w:val="25"/>
          <w:szCs w:val="25"/>
        </w:rPr>
        <w:t>Ярославль</w:t>
      </w:r>
      <w:proofErr w:type="spellEnd"/>
      <w:r w:rsidR="00704917" w:rsidRPr="00474A78">
        <w:rPr>
          <w:sz w:val="25"/>
          <w:szCs w:val="25"/>
        </w:rPr>
        <w:t xml:space="preserve">, </w:t>
      </w:r>
      <w:r w:rsidR="00F57F41" w:rsidRPr="00474A78">
        <w:rPr>
          <w:sz w:val="25"/>
          <w:szCs w:val="25"/>
        </w:rPr>
        <w:t xml:space="preserve">лицензионный договор, </w:t>
      </w:r>
      <w:proofErr w:type="spellStart"/>
      <w:r w:rsidR="00704917" w:rsidRPr="00474A78">
        <w:rPr>
          <w:sz w:val="25"/>
          <w:szCs w:val="25"/>
        </w:rPr>
        <w:t>Антиплагиат_Иванов</w:t>
      </w:r>
      <w:proofErr w:type="spellEnd"/>
      <w:r w:rsidR="00704917" w:rsidRPr="00474A78">
        <w:rPr>
          <w:sz w:val="25"/>
          <w:szCs w:val="25"/>
        </w:rPr>
        <w:t xml:space="preserve"> В.И._ Ярославль.</w:t>
      </w:r>
      <w:r w:rsidR="0015583A" w:rsidRPr="00474A78">
        <w:rPr>
          <w:sz w:val="25"/>
          <w:szCs w:val="25"/>
        </w:rPr>
        <w:t>)</w:t>
      </w:r>
      <w:r w:rsidR="00704917" w:rsidRPr="00474A78">
        <w:rPr>
          <w:sz w:val="25"/>
          <w:szCs w:val="25"/>
        </w:rPr>
        <w:t xml:space="preserve"> и в теме письма указывается: </w:t>
      </w:r>
      <w:proofErr w:type="spellStart"/>
      <w:r w:rsidR="00704917" w:rsidRPr="00474A78">
        <w:rPr>
          <w:sz w:val="25"/>
          <w:szCs w:val="25"/>
        </w:rPr>
        <w:t>Конференция_ФИО</w:t>
      </w:r>
      <w:proofErr w:type="spellEnd"/>
      <w:r w:rsidR="00704917" w:rsidRPr="00474A78">
        <w:rPr>
          <w:sz w:val="25"/>
          <w:szCs w:val="25"/>
        </w:rPr>
        <w:t xml:space="preserve"> автор</w:t>
      </w:r>
      <w:r w:rsidR="00DC551B" w:rsidRPr="00474A78">
        <w:rPr>
          <w:sz w:val="25"/>
          <w:szCs w:val="25"/>
        </w:rPr>
        <w:t>а (</w:t>
      </w:r>
      <w:r w:rsidR="00704917" w:rsidRPr="00474A78">
        <w:rPr>
          <w:sz w:val="25"/>
          <w:szCs w:val="25"/>
        </w:rPr>
        <w:t xml:space="preserve">например,  </w:t>
      </w:r>
      <w:proofErr w:type="spellStart"/>
      <w:r w:rsidR="00704917" w:rsidRPr="00474A78">
        <w:rPr>
          <w:sz w:val="25"/>
          <w:szCs w:val="25"/>
        </w:rPr>
        <w:t>Конференция_Иванов</w:t>
      </w:r>
      <w:proofErr w:type="spellEnd"/>
      <w:r w:rsidR="00704917" w:rsidRPr="00474A78">
        <w:rPr>
          <w:sz w:val="25"/>
          <w:szCs w:val="25"/>
        </w:rPr>
        <w:t xml:space="preserve"> В.И.</w:t>
      </w:r>
      <w:r w:rsidR="00986415" w:rsidRPr="00474A78">
        <w:rPr>
          <w:sz w:val="25"/>
          <w:szCs w:val="25"/>
        </w:rPr>
        <w:t>).</w:t>
      </w:r>
      <w:r w:rsidR="005654D7" w:rsidRPr="00474A78">
        <w:rPr>
          <w:sz w:val="25"/>
          <w:szCs w:val="25"/>
        </w:rPr>
        <w:t xml:space="preserve"> При получении материалов вам сообщат о их принятии.</w:t>
      </w:r>
    </w:p>
    <w:p w:rsidR="002B35D0" w:rsidRPr="00474A78" w:rsidRDefault="002B35D0" w:rsidP="002B35D0">
      <w:pPr>
        <w:ind w:firstLine="567"/>
        <w:jc w:val="both"/>
        <w:rPr>
          <w:sz w:val="25"/>
          <w:szCs w:val="25"/>
        </w:rPr>
      </w:pPr>
    </w:p>
    <w:p w:rsidR="00AA016F" w:rsidRPr="00474A78" w:rsidRDefault="00AA016F" w:rsidP="00EC1D3D">
      <w:pPr>
        <w:ind w:firstLine="426"/>
        <w:jc w:val="both"/>
        <w:rPr>
          <w:i/>
          <w:sz w:val="25"/>
          <w:szCs w:val="25"/>
        </w:rPr>
      </w:pPr>
      <w:r w:rsidRPr="00474A78">
        <w:rPr>
          <w:i/>
          <w:sz w:val="25"/>
          <w:szCs w:val="25"/>
        </w:rPr>
        <w:t xml:space="preserve">По итогам проведения </w:t>
      </w:r>
      <w:r w:rsidR="0037715F" w:rsidRPr="00474A78">
        <w:rPr>
          <w:i/>
          <w:sz w:val="25"/>
          <w:szCs w:val="25"/>
        </w:rPr>
        <w:t>К</w:t>
      </w:r>
      <w:r w:rsidRPr="00474A78">
        <w:rPr>
          <w:i/>
          <w:sz w:val="25"/>
          <w:szCs w:val="25"/>
        </w:rPr>
        <w:t xml:space="preserve">онференции будет проведён </w:t>
      </w:r>
      <w:r w:rsidR="00353DFB" w:rsidRPr="00474A78">
        <w:rPr>
          <w:i/>
          <w:sz w:val="25"/>
          <w:szCs w:val="25"/>
        </w:rPr>
        <w:t>К</w:t>
      </w:r>
      <w:r w:rsidRPr="00474A78">
        <w:rPr>
          <w:i/>
          <w:sz w:val="25"/>
          <w:szCs w:val="25"/>
        </w:rPr>
        <w:t>онкурс научно- исследовательских работ. </w:t>
      </w:r>
    </w:p>
    <w:p w:rsidR="00AA016F" w:rsidRPr="00474A78" w:rsidRDefault="00AA016F" w:rsidP="00EC1D3D">
      <w:pPr>
        <w:ind w:firstLine="426"/>
        <w:jc w:val="both"/>
        <w:rPr>
          <w:i/>
          <w:sz w:val="25"/>
          <w:szCs w:val="25"/>
        </w:rPr>
      </w:pPr>
      <w:r w:rsidRPr="00474A78">
        <w:rPr>
          <w:i/>
          <w:sz w:val="25"/>
          <w:szCs w:val="25"/>
        </w:rPr>
        <w:t>По результатам участия в Конференции и конкурсе научно - исследовательских работ будут оф</w:t>
      </w:r>
      <w:r w:rsidR="002B35D0" w:rsidRPr="00474A78">
        <w:rPr>
          <w:i/>
          <w:sz w:val="25"/>
          <w:szCs w:val="25"/>
        </w:rPr>
        <w:t>ормляться следующие документы (</w:t>
      </w:r>
      <w:proofErr w:type="gramStart"/>
      <w:r w:rsidR="00913F38" w:rsidRPr="00474A78">
        <w:rPr>
          <w:i/>
          <w:sz w:val="25"/>
          <w:szCs w:val="25"/>
        </w:rPr>
        <w:t>в</w:t>
      </w:r>
      <w:r w:rsidR="00353DFB" w:rsidRPr="00474A78">
        <w:rPr>
          <w:i/>
          <w:sz w:val="25"/>
          <w:szCs w:val="25"/>
        </w:rPr>
        <w:t xml:space="preserve"> </w:t>
      </w:r>
      <w:r w:rsidRPr="00474A78">
        <w:rPr>
          <w:i/>
          <w:sz w:val="25"/>
          <w:szCs w:val="25"/>
        </w:rPr>
        <w:t>электрон</w:t>
      </w:r>
      <w:r w:rsidR="00B2007F" w:rsidRPr="00474A78">
        <w:rPr>
          <w:i/>
          <w:sz w:val="25"/>
          <w:szCs w:val="25"/>
        </w:rPr>
        <w:t>ом</w:t>
      </w:r>
      <w:proofErr w:type="gramEnd"/>
      <w:r w:rsidR="00B2007F" w:rsidRPr="00474A78">
        <w:rPr>
          <w:i/>
          <w:sz w:val="25"/>
          <w:szCs w:val="25"/>
        </w:rPr>
        <w:t xml:space="preserve"> виде и по желанию в печатном</w:t>
      </w:r>
      <w:r w:rsidRPr="00474A78">
        <w:rPr>
          <w:i/>
          <w:sz w:val="25"/>
          <w:szCs w:val="25"/>
        </w:rPr>
        <w:t>):</w:t>
      </w:r>
    </w:p>
    <w:p w:rsidR="00AA016F" w:rsidRPr="00474A78" w:rsidRDefault="00AA016F" w:rsidP="002B35D0">
      <w:pPr>
        <w:jc w:val="both"/>
        <w:rPr>
          <w:sz w:val="25"/>
          <w:szCs w:val="25"/>
        </w:rPr>
      </w:pPr>
      <w:r w:rsidRPr="00474A78">
        <w:rPr>
          <w:sz w:val="25"/>
          <w:szCs w:val="25"/>
        </w:rPr>
        <w:t>1. Сертификат участника;</w:t>
      </w:r>
    </w:p>
    <w:p w:rsidR="00AA016F" w:rsidRPr="00474A78" w:rsidRDefault="00AA016F" w:rsidP="002B35D0">
      <w:pPr>
        <w:jc w:val="both"/>
        <w:rPr>
          <w:sz w:val="25"/>
          <w:szCs w:val="25"/>
        </w:rPr>
      </w:pPr>
      <w:r w:rsidRPr="00474A78">
        <w:rPr>
          <w:sz w:val="25"/>
          <w:szCs w:val="25"/>
        </w:rPr>
        <w:t>2. Диплом.</w:t>
      </w:r>
    </w:p>
    <w:p w:rsidR="00EC1D3D" w:rsidRPr="00474A78" w:rsidRDefault="00AA016F" w:rsidP="00EC1D3D">
      <w:pPr>
        <w:ind w:firstLine="426"/>
        <w:jc w:val="both"/>
        <w:rPr>
          <w:i/>
          <w:sz w:val="25"/>
          <w:szCs w:val="25"/>
        </w:rPr>
      </w:pPr>
      <w:r w:rsidRPr="00474A78">
        <w:rPr>
          <w:sz w:val="25"/>
          <w:szCs w:val="25"/>
        </w:rPr>
        <w:t xml:space="preserve">Размещение документов вы можете смотреть </w:t>
      </w:r>
      <w:r w:rsidR="00EC1D3D" w:rsidRPr="00474A78">
        <w:rPr>
          <w:sz w:val="25"/>
          <w:szCs w:val="25"/>
        </w:rPr>
        <w:t xml:space="preserve">на сайте </w:t>
      </w:r>
      <w:proofErr w:type="spellStart"/>
      <w:r w:rsidR="00EC1D3D" w:rsidRPr="00474A78">
        <w:rPr>
          <w:sz w:val="25"/>
          <w:szCs w:val="25"/>
        </w:rPr>
        <w:t>ИнЭУ</w:t>
      </w:r>
      <w:proofErr w:type="spellEnd"/>
      <w:r w:rsidR="00FF17C1" w:rsidRPr="00474A78">
        <w:rPr>
          <w:sz w:val="25"/>
          <w:szCs w:val="25"/>
        </w:rPr>
        <w:t>,</w:t>
      </w:r>
      <w:r w:rsidR="00EC1D3D" w:rsidRPr="00474A78">
        <w:rPr>
          <w:sz w:val="25"/>
          <w:szCs w:val="25"/>
        </w:rPr>
        <w:t xml:space="preserve"> </w:t>
      </w:r>
      <w:r w:rsidR="00FF17C1" w:rsidRPr="00474A78">
        <w:rPr>
          <w:sz w:val="25"/>
          <w:szCs w:val="25"/>
        </w:rPr>
        <w:t xml:space="preserve">ссылка: </w:t>
      </w:r>
      <w:hyperlink r:id="rId6" w:history="1">
        <w:r w:rsidR="00EC1D3D" w:rsidRPr="00474A78">
          <w:rPr>
            <w:rStyle w:val="a4"/>
            <w:sz w:val="25"/>
            <w:szCs w:val="25"/>
          </w:rPr>
          <w:t>http://eco.tversu.ru/n_rab.html</w:t>
        </w:r>
      </w:hyperlink>
      <w:r w:rsidR="00D20BCA" w:rsidRPr="00474A78">
        <w:rPr>
          <w:sz w:val="25"/>
          <w:szCs w:val="25"/>
        </w:rPr>
        <w:t xml:space="preserve"> </w:t>
      </w:r>
      <w:r w:rsidR="007A67FE" w:rsidRPr="00474A78">
        <w:rPr>
          <w:sz w:val="25"/>
          <w:szCs w:val="25"/>
        </w:rPr>
        <w:t>[</w:t>
      </w:r>
      <w:r w:rsidR="00EC1D3D" w:rsidRPr="00474A78">
        <w:rPr>
          <w:i/>
          <w:sz w:val="25"/>
          <w:szCs w:val="25"/>
        </w:rPr>
        <w:t>Конференции – Студенческие конференции- Всероссийская научно-практическая конференция молодых ученых «Россия в глобальном мире»</w:t>
      </w:r>
      <w:r w:rsidR="007A67FE" w:rsidRPr="00474A78">
        <w:rPr>
          <w:i/>
          <w:sz w:val="25"/>
          <w:szCs w:val="25"/>
        </w:rPr>
        <w:t>].</w:t>
      </w:r>
    </w:p>
    <w:p w:rsidR="00377CC8" w:rsidRPr="00474A78" w:rsidRDefault="007C7087" w:rsidP="004D201F">
      <w:pPr>
        <w:jc w:val="both"/>
        <w:rPr>
          <w:b/>
          <w:sz w:val="25"/>
          <w:szCs w:val="25"/>
        </w:rPr>
      </w:pPr>
      <w:r w:rsidRPr="00474A78">
        <w:rPr>
          <w:b/>
          <w:sz w:val="25"/>
          <w:szCs w:val="25"/>
        </w:rPr>
        <w:t xml:space="preserve">ОБРАЩАЕМ ВАШЕ </w:t>
      </w:r>
      <w:r w:rsidR="00A54AAD" w:rsidRPr="00474A78">
        <w:rPr>
          <w:b/>
          <w:sz w:val="25"/>
          <w:szCs w:val="25"/>
        </w:rPr>
        <w:t>ВНИМАНИЕ</w:t>
      </w:r>
      <w:r w:rsidR="0015583A" w:rsidRPr="00474A78">
        <w:rPr>
          <w:b/>
          <w:sz w:val="25"/>
          <w:szCs w:val="25"/>
        </w:rPr>
        <w:t>!!!</w:t>
      </w:r>
      <w:r w:rsidR="00A54AAD" w:rsidRPr="00474A78">
        <w:rPr>
          <w:b/>
          <w:sz w:val="25"/>
          <w:szCs w:val="25"/>
        </w:rPr>
        <w:t xml:space="preserve"> </w:t>
      </w:r>
    </w:p>
    <w:p w:rsidR="00753B72" w:rsidRPr="00474A78" w:rsidRDefault="007C7087" w:rsidP="004D201F">
      <w:pPr>
        <w:jc w:val="both"/>
        <w:rPr>
          <w:b/>
          <w:i/>
          <w:sz w:val="25"/>
          <w:szCs w:val="25"/>
        </w:rPr>
      </w:pPr>
      <w:r w:rsidRPr="00474A78">
        <w:rPr>
          <w:b/>
          <w:i/>
          <w:sz w:val="25"/>
          <w:szCs w:val="25"/>
        </w:rPr>
        <w:t xml:space="preserve">В случае отсутствия полного пакета вышеперечисленных документов, </w:t>
      </w:r>
      <w:r w:rsidRPr="00474A78">
        <w:rPr>
          <w:b/>
          <w:i/>
          <w:sz w:val="25"/>
          <w:szCs w:val="25"/>
          <w:u w:val="single"/>
        </w:rPr>
        <w:t>материалы размещаться</w:t>
      </w:r>
      <w:r w:rsidRPr="00474A78">
        <w:rPr>
          <w:b/>
          <w:i/>
          <w:sz w:val="25"/>
          <w:szCs w:val="25"/>
        </w:rPr>
        <w:t xml:space="preserve"> в электронном сборнике </w:t>
      </w:r>
      <w:r w:rsidR="00D64D5D" w:rsidRPr="00474A78">
        <w:rPr>
          <w:b/>
          <w:i/>
          <w:sz w:val="25"/>
          <w:szCs w:val="25"/>
        </w:rPr>
        <w:t xml:space="preserve">и в РИНЦ </w:t>
      </w:r>
      <w:r w:rsidRPr="00474A78">
        <w:rPr>
          <w:b/>
          <w:i/>
          <w:sz w:val="25"/>
          <w:szCs w:val="25"/>
          <w:u w:val="single"/>
        </w:rPr>
        <w:t>не будут</w:t>
      </w:r>
      <w:r w:rsidRPr="00474A78">
        <w:rPr>
          <w:b/>
          <w:i/>
          <w:sz w:val="25"/>
          <w:szCs w:val="25"/>
        </w:rPr>
        <w:t>.</w:t>
      </w:r>
    </w:p>
    <w:p w:rsidR="00753B72" w:rsidRPr="00042661" w:rsidRDefault="00AA016F" w:rsidP="00AA016F">
      <w:pPr>
        <w:jc w:val="right"/>
        <w:rPr>
          <w:i/>
          <w:sz w:val="28"/>
          <w:szCs w:val="28"/>
        </w:rPr>
      </w:pPr>
      <w:r>
        <w:rPr>
          <w:i/>
          <w:sz w:val="28"/>
          <w:shd w:val="clear" w:color="auto" w:fill="FFFFFF"/>
        </w:rPr>
        <w:br w:type="page"/>
      </w:r>
      <w:r w:rsidR="0090480C" w:rsidRPr="00042661">
        <w:rPr>
          <w:i/>
          <w:sz w:val="28"/>
          <w:szCs w:val="28"/>
        </w:rPr>
        <w:lastRenderedPageBreak/>
        <w:t>Приложение 1</w:t>
      </w:r>
    </w:p>
    <w:p w:rsidR="0015583A" w:rsidRDefault="00884E41" w:rsidP="00884E41">
      <w:pPr>
        <w:jc w:val="center"/>
        <w:rPr>
          <w:b/>
          <w:sz w:val="28"/>
          <w:szCs w:val="28"/>
        </w:rPr>
      </w:pPr>
      <w:r w:rsidRPr="00BC3281">
        <w:rPr>
          <w:b/>
          <w:sz w:val="28"/>
          <w:szCs w:val="28"/>
        </w:rPr>
        <w:t>Заявка на участие</w:t>
      </w:r>
    </w:p>
    <w:p w:rsidR="009B4B32" w:rsidRDefault="00884E41" w:rsidP="00C937C5">
      <w:pPr>
        <w:jc w:val="center"/>
        <w:rPr>
          <w:b/>
          <w:sz w:val="28"/>
          <w:szCs w:val="28"/>
        </w:rPr>
      </w:pPr>
      <w:r w:rsidRPr="00BC3281">
        <w:rPr>
          <w:b/>
          <w:sz w:val="28"/>
          <w:szCs w:val="28"/>
        </w:rPr>
        <w:t xml:space="preserve"> в</w:t>
      </w:r>
      <w:r w:rsidR="002F0226">
        <w:rPr>
          <w:b/>
          <w:sz w:val="28"/>
          <w:szCs w:val="28"/>
        </w:rPr>
        <w:t>о</w:t>
      </w:r>
      <w:r>
        <w:rPr>
          <w:b/>
          <w:sz w:val="28"/>
          <w:szCs w:val="28"/>
        </w:rPr>
        <w:t xml:space="preserve"> </w:t>
      </w:r>
      <w:r w:rsidR="002F0226">
        <w:rPr>
          <w:b/>
          <w:sz w:val="28"/>
          <w:szCs w:val="28"/>
        </w:rPr>
        <w:t>Всероссийск</w:t>
      </w:r>
      <w:r>
        <w:rPr>
          <w:b/>
          <w:sz w:val="28"/>
          <w:szCs w:val="28"/>
        </w:rPr>
        <w:t>ой</w:t>
      </w:r>
      <w:r w:rsidRPr="00BC3281">
        <w:rPr>
          <w:b/>
          <w:sz w:val="28"/>
          <w:szCs w:val="28"/>
        </w:rPr>
        <w:t xml:space="preserve"> конференции</w:t>
      </w:r>
      <w:r>
        <w:rPr>
          <w:b/>
          <w:sz w:val="28"/>
          <w:szCs w:val="28"/>
        </w:rPr>
        <w:t xml:space="preserve"> </w:t>
      </w:r>
      <w:r w:rsidRPr="00870FDD">
        <w:rPr>
          <w:b/>
          <w:sz w:val="28"/>
          <w:szCs w:val="28"/>
        </w:rPr>
        <w:t>молодых уч</w:t>
      </w:r>
      <w:r w:rsidR="00C937C5">
        <w:rPr>
          <w:b/>
          <w:sz w:val="28"/>
          <w:szCs w:val="28"/>
        </w:rPr>
        <w:t>ё</w:t>
      </w:r>
      <w:r w:rsidRPr="00870FDD">
        <w:rPr>
          <w:b/>
          <w:sz w:val="28"/>
          <w:szCs w:val="28"/>
        </w:rPr>
        <w:t>ных</w:t>
      </w:r>
    </w:p>
    <w:p w:rsidR="00884E41" w:rsidRDefault="00884E41" w:rsidP="009B4B32">
      <w:pPr>
        <w:ind w:firstLine="709"/>
        <w:jc w:val="center"/>
        <w:rPr>
          <w:b/>
          <w:sz w:val="28"/>
          <w:szCs w:val="28"/>
        </w:rPr>
      </w:pPr>
      <w:r w:rsidRPr="00870FDD">
        <w:rPr>
          <w:b/>
          <w:sz w:val="28"/>
          <w:szCs w:val="28"/>
        </w:rPr>
        <w:t>«Россия в глобальном мире»</w:t>
      </w:r>
    </w:p>
    <w:p w:rsidR="00884E41" w:rsidRDefault="00884E41" w:rsidP="00884E41">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884E41" w:rsidRPr="007F0202" w:rsidTr="001B4105">
        <w:tc>
          <w:tcPr>
            <w:tcW w:w="4785" w:type="dxa"/>
          </w:tcPr>
          <w:p w:rsidR="00884E41" w:rsidRPr="00CE75D9" w:rsidRDefault="00884E41" w:rsidP="001B4105">
            <w:pPr>
              <w:ind w:left="360"/>
              <w:rPr>
                <w:sz w:val="26"/>
                <w:szCs w:val="26"/>
              </w:rPr>
            </w:pPr>
            <w:r w:rsidRPr="00CE75D9">
              <w:rPr>
                <w:sz w:val="26"/>
                <w:szCs w:val="26"/>
              </w:rPr>
              <w:t xml:space="preserve">1. Фамилия, имя, отчество </w:t>
            </w:r>
            <w:r w:rsidR="00E54A76">
              <w:rPr>
                <w:sz w:val="26"/>
                <w:szCs w:val="26"/>
              </w:rPr>
              <w:t xml:space="preserve">автора/ авторов </w:t>
            </w:r>
            <w:r w:rsidRPr="00CE75D9">
              <w:rPr>
                <w:sz w:val="26"/>
                <w:szCs w:val="26"/>
              </w:rPr>
              <w:t>(</w:t>
            </w:r>
            <w:r w:rsidRPr="00CE75D9">
              <w:rPr>
                <w:i/>
                <w:sz w:val="26"/>
                <w:szCs w:val="26"/>
              </w:rPr>
              <w:t>полностью</w:t>
            </w:r>
            <w:r w:rsidRPr="00CE75D9">
              <w:rPr>
                <w:sz w:val="26"/>
                <w:szCs w:val="26"/>
              </w:rPr>
              <w:t>)</w:t>
            </w:r>
          </w:p>
        </w:tc>
        <w:tc>
          <w:tcPr>
            <w:tcW w:w="4785" w:type="dxa"/>
          </w:tcPr>
          <w:p w:rsidR="00884E41" w:rsidRPr="007F0202" w:rsidRDefault="00884E41" w:rsidP="001B4105">
            <w:pPr>
              <w:rPr>
                <w:sz w:val="28"/>
                <w:szCs w:val="28"/>
              </w:rPr>
            </w:pPr>
          </w:p>
        </w:tc>
      </w:tr>
      <w:tr w:rsidR="00884E41" w:rsidRPr="007F0202" w:rsidTr="001B4105">
        <w:tc>
          <w:tcPr>
            <w:tcW w:w="4785" w:type="dxa"/>
          </w:tcPr>
          <w:p w:rsidR="00884E41" w:rsidRPr="00CE75D9" w:rsidRDefault="00884E41" w:rsidP="001B4105">
            <w:pPr>
              <w:ind w:left="360"/>
              <w:rPr>
                <w:sz w:val="26"/>
                <w:szCs w:val="26"/>
              </w:rPr>
            </w:pPr>
            <w:r>
              <w:rPr>
                <w:sz w:val="26"/>
                <w:szCs w:val="26"/>
              </w:rPr>
              <w:t xml:space="preserve">2. </w:t>
            </w:r>
            <w:r w:rsidRPr="00CE75D9">
              <w:rPr>
                <w:sz w:val="26"/>
                <w:szCs w:val="26"/>
              </w:rPr>
              <w:t xml:space="preserve">Фамилия, имя, отчество </w:t>
            </w:r>
            <w:r>
              <w:rPr>
                <w:sz w:val="26"/>
                <w:szCs w:val="26"/>
              </w:rPr>
              <w:t xml:space="preserve">и должность Вашего научного руководителя </w:t>
            </w:r>
            <w:r w:rsidRPr="00CE75D9">
              <w:rPr>
                <w:sz w:val="26"/>
                <w:szCs w:val="26"/>
              </w:rPr>
              <w:t>(</w:t>
            </w:r>
            <w:r w:rsidRPr="00CE75D9">
              <w:rPr>
                <w:i/>
                <w:sz w:val="26"/>
                <w:szCs w:val="26"/>
              </w:rPr>
              <w:t>полностью</w:t>
            </w:r>
            <w:r w:rsidRPr="00CE75D9">
              <w:rPr>
                <w:sz w:val="26"/>
                <w:szCs w:val="26"/>
              </w:rPr>
              <w:t>)</w:t>
            </w:r>
          </w:p>
        </w:tc>
        <w:tc>
          <w:tcPr>
            <w:tcW w:w="4785" w:type="dxa"/>
          </w:tcPr>
          <w:p w:rsidR="00884E41" w:rsidRPr="007F0202" w:rsidRDefault="00884E41" w:rsidP="001B4105">
            <w:pPr>
              <w:rPr>
                <w:sz w:val="28"/>
                <w:szCs w:val="28"/>
              </w:rPr>
            </w:pPr>
          </w:p>
        </w:tc>
      </w:tr>
      <w:tr w:rsidR="00884E41" w:rsidRPr="007F0202" w:rsidTr="001B4105">
        <w:tc>
          <w:tcPr>
            <w:tcW w:w="4785" w:type="dxa"/>
          </w:tcPr>
          <w:p w:rsidR="00884E41" w:rsidRPr="00CE75D9" w:rsidRDefault="00884E41" w:rsidP="00E61567">
            <w:pPr>
              <w:ind w:left="360"/>
              <w:rPr>
                <w:sz w:val="26"/>
                <w:szCs w:val="26"/>
              </w:rPr>
            </w:pPr>
            <w:r>
              <w:rPr>
                <w:sz w:val="26"/>
                <w:szCs w:val="26"/>
              </w:rPr>
              <w:t>3</w:t>
            </w:r>
            <w:r w:rsidRPr="00CE75D9">
              <w:rPr>
                <w:sz w:val="26"/>
                <w:szCs w:val="26"/>
              </w:rPr>
              <w:t>. Место уч</w:t>
            </w:r>
            <w:r w:rsidR="00C76E43">
              <w:rPr>
                <w:sz w:val="26"/>
                <w:szCs w:val="26"/>
              </w:rPr>
              <w:t>ё</w:t>
            </w:r>
            <w:r w:rsidRPr="00CE75D9">
              <w:rPr>
                <w:sz w:val="26"/>
                <w:szCs w:val="26"/>
              </w:rPr>
              <w:t xml:space="preserve">бы (наименование ВУЗа, факультет, направление, курс) </w:t>
            </w:r>
            <w:r w:rsidRPr="00E54A76">
              <w:rPr>
                <w:b/>
                <w:sz w:val="26"/>
                <w:szCs w:val="26"/>
              </w:rPr>
              <w:t>(</w:t>
            </w:r>
            <w:r w:rsidRPr="00E54A76">
              <w:rPr>
                <w:b/>
                <w:i/>
                <w:sz w:val="26"/>
                <w:szCs w:val="26"/>
              </w:rPr>
              <w:t>обязательно заполнить</w:t>
            </w:r>
            <w:r w:rsidR="00E61567" w:rsidRPr="00E54A76">
              <w:rPr>
                <w:b/>
                <w:i/>
                <w:sz w:val="26"/>
                <w:szCs w:val="26"/>
              </w:rPr>
              <w:t xml:space="preserve"> всё</w:t>
            </w:r>
            <w:r w:rsidRPr="00E54A76">
              <w:rPr>
                <w:b/>
                <w:sz w:val="26"/>
                <w:szCs w:val="26"/>
              </w:rPr>
              <w:t>)</w:t>
            </w:r>
          </w:p>
        </w:tc>
        <w:tc>
          <w:tcPr>
            <w:tcW w:w="4785" w:type="dxa"/>
          </w:tcPr>
          <w:p w:rsidR="00884E41" w:rsidRPr="007F0202" w:rsidRDefault="00884E41" w:rsidP="001B4105">
            <w:pPr>
              <w:rPr>
                <w:sz w:val="28"/>
                <w:szCs w:val="28"/>
              </w:rPr>
            </w:pPr>
          </w:p>
        </w:tc>
      </w:tr>
      <w:tr w:rsidR="00884E41" w:rsidRPr="007F0202" w:rsidTr="001B4105">
        <w:tc>
          <w:tcPr>
            <w:tcW w:w="4785" w:type="dxa"/>
          </w:tcPr>
          <w:p w:rsidR="00884E41" w:rsidRPr="00CE75D9" w:rsidRDefault="00884E41" w:rsidP="001B4105">
            <w:pPr>
              <w:ind w:left="360"/>
              <w:rPr>
                <w:sz w:val="26"/>
                <w:szCs w:val="26"/>
              </w:rPr>
            </w:pPr>
            <w:r>
              <w:rPr>
                <w:sz w:val="26"/>
                <w:szCs w:val="26"/>
              </w:rPr>
              <w:t>4</w:t>
            </w:r>
            <w:r w:rsidRPr="00CE75D9">
              <w:rPr>
                <w:sz w:val="26"/>
                <w:szCs w:val="26"/>
              </w:rPr>
              <w:t>. Название доклада / выступления/</w:t>
            </w:r>
          </w:p>
        </w:tc>
        <w:tc>
          <w:tcPr>
            <w:tcW w:w="4785" w:type="dxa"/>
          </w:tcPr>
          <w:p w:rsidR="00884E41" w:rsidRDefault="00884E41" w:rsidP="001B4105">
            <w:pPr>
              <w:rPr>
                <w:sz w:val="28"/>
                <w:szCs w:val="28"/>
              </w:rPr>
            </w:pPr>
          </w:p>
          <w:p w:rsidR="002E2BD7" w:rsidRPr="007F0202" w:rsidRDefault="002E2BD7" w:rsidP="001B4105">
            <w:pPr>
              <w:rPr>
                <w:sz w:val="28"/>
                <w:szCs w:val="28"/>
              </w:rPr>
            </w:pPr>
          </w:p>
        </w:tc>
      </w:tr>
      <w:tr w:rsidR="00884E41" w:rsidRPr="007F0202" w:rsidTr="001B4105">
        <w:tc>
          <w:tcPr>
            <w:tcW w:w="4785" w:type="dxa"/>
          </w:tcPr>
          <w:p w:rsidR="00884E41" w:rsidRDefault="00884E41" w:rsidP="001B4105">
            <w:pPr>
              <w:ind w:left="360"/>
              <w:rPr>
                <w:sz w:val="26"/>
                <w:szCs w:val="26"/>
              </w:rPr>
            </w:pPr>
            <w:r>
              <w:rPr>
                <w:sz w:val="26"/>
                <w:szCs w:val="26"/>
              </w:rPr>
              <w:t>5</w:t>
            </w:r>
            <w:r w:rsidRPr="00CE75D9">
              <w:rPr>
                <w:sz w:val="26"/>
                <w:szCs w:val="26"/>
              </w:rPr>
              <w:t>. Адрес электронной почты</w:t>
            </w:r>
          </w:p>
          <w:p w:rsidR="002E2BD7" w:rsidRPr="00CE75D9" w:rsidRDefault="002E2BD7" w:rsidP="001B4105">
            <w:pPr>
              <w:ind w:left="360"/>
              <w:rPr>
                <w:sz w:val="26"/>
                <w:szCs w:val="26"/>
              </w:rPr>
            </w:pPr>
          </w:p>
        </w:tc>
        <w:tc>
          <w:tcPr>
            <w:tcW w:w="4785" w:type="dxa"/>
          </w:tcPr>
          <w:p w:rsidR="00884E41" w:rsidRPr="007F0202" w:rsidRDefault="00884E41" w:rsidP="001B4105">
            <w:pPr>
              <w:rPr>
                <w:sz w:val="28"/>
                <w:szCs w:val="28"/>
              </w:rPr>
            </w:pPr>
          </w:p>
        </w:tc>
      </w:tr>
      <w:tr w:rsidR="00884E41" w:rsidRPr="007F0202" w:rsidTr="001B4105">
        <w:tc>
          <w:tcPr>
            <w:tcW w:w="4785" w:type="dxa"/>
          </w:tcPr>
          <w:p w:rsidR="00884E41" w:rsidRPr="00CE75D9" w:rsidRDefault="00884E41" w:rsidP="001B4105">
            <w:pPr>
              <w:ind w:left="360"/>
              <w:rPr>
                <w:sz w:val="26"/>
                <w:szCs w:val="26"/>
              </w:rPr>
            </w:pPr>
            <w:r>
              <w:rPr>
                <w:sz w:val="26"/>
                <w:szCs w:val="26"/>
              </w:rPr>
              <w:t>6</w:t>
            </w:r>
            <w:r w:rsidRPr="00CE75D9">
              <w:rPr>
                <w:sz w:val="26"/>
                <w:szCs w:val="26"/>
              </w:rPr>
              <w:t>. Контактные телефоны</w:t>
            </w:r>
          </w:p>
        </w:tc>
        <w:tc>
          <w:tcPr>
            <w:tcW w:w="4785" w:type="dxa"/>
          </w:tcPr>
          <w:p w:rsidR="00884E41" w:rsidRDefault="00884E41" w:rsidP="001B4105">
            <w:pPr>
              <w:rPr>
                <w:sz w:val="28"/>
                <w:szCs w:val="28"/>
              </w:rPr>
            </w:pPr>
          </w:p>
          <w:p w:rsidR="002E2BD7" w:rsidRPr="007F0202" w:rsidRDefault="002E2BD7" w:rsidP="001B4105">
            <w:pPr>
              <w:rPr>
                <w:sz w:val="28"/>
                <w:szCs w:val="28"/>
              </w:rPr>
            </w:pPr>
          </w:p>
        </w:tc>
      </w:tr>
      <w:tr w:rsidR="00884E41" w:rsidRPr="007F0202" w:rsidTr="001B4105">
        <w:tc>
          <w:tcPr>
            <w:tcW w:w="4785" w:type="dxa"/>
          </w:tcPr>
          <w:p w:rsidR="00884E41" w:rsidRPr="00CE75D9" w:rsidRDefault="00884E41" w:rsidP="001B4105">
            <w:pPr>
              <w:ind w:firstLine="426"/>
              <w:rPr>
                <w:sz w:val="26"/>
                <w:szCs w:val="26"/>
              </w:rPr>
            </w:pPr>
            <w:r>
              <w:rPr>
                <w:sz w:val="26"/>
                <w:szCs w:val="26"/>
              </w:rPr>
              <w:t>7</w:t>
            </w:r>
            <w:r w:rsidRPr="00CE75D9">
              <w:rPr>
                <w:sz w:val="26"/>
                <w:szCs w:val="26"/>
              </w:rPr>
              <w:t>. Форма участия</w:t>
            </w:r>
          </w:p>
          <w:p w:rsidR="00884E41" w:rsidRPr="00CE75D9" w:rsidRDefault="00884E41" w:rsidP="001B4105">
            <w:pPr>
              <w:ind w:firstLine="426"/>
              <w:rPr>
                <w:sz w:val="26"/>
                <w:szCs w:val="26"/>
              </w:rPr>
            </w:pPr>
            <w:r w:rsidRPr="00CE75D9">
              <w:rPr>
                <w:sz w:val="26"/>
                <w:szCs w:val="26"/>
              </w:rPr>
              <w:t>(нужное подчеркнуть)</w:t>
            </w:r>
          </w:p>
        </w:tc>
        <w:tc>
          <w:tcPr>
            <w:tcW w:w="4785" w:type="dxa"/>
          </w:tcPr>
          <w:p w:rsidR="00884E41" w:rsidRPr="00BC3281" w:rsidRDefault="00884E41" w:rsidP="00884E41">
            <w:pPr>
              <w:numPr>
                <w:ilvl w:val="0"/>
                <w:numId w:val="4"/>
              </w:numPr>
              <w:jc w:val="both"/>
            </w:pPr>
            <w:r w:rsidRPr="00BC3281">
              <w:t>Очная (выступление с докладом)</w:t>
            </w:r>
          </w:p>
          <w:p w:rsidR="00884E41" w:rsidRDefault="00884E41" w:rsidP="00884E41">
            <w:pPr>
              <w:numPr>
                <w:ilvl w:val="0"/>
                <w:numId w:val="4"/>
              </w:numPr>
              <w:jc w:val="both"/>
            </w:pPr>
            <w:r w:rsidRPr="00BC3281">
              <w:t>Заочная (только публикация)</w:t>
            </w:r>
          </w:p>
          <w:p w:rsidR="00012D6F" w:rsidRPr="00BC3281" w:rsidRDefault="00012D6F" w:rsidP="00884E41">
            <w:pPr>
              <w:numPr>
                <w:ilvl w:val="0"/>
                <w:numId w:val="4"/>
              </w:numPr>
              <w:jc w:val="both"/>
            </w:pPr>
            <w:r>
              <w:t>Дистанционная</w:t>
            </w:r>
          </w:p>
        </w:tc>
      </w:tr>
      <w:tr w:rsidR="00884E41" w:rsidRPr="007F0202" w:rsidTr="001B4105">
        <w:tc>
          <w:tcPr>
            <w:tcW w:w="4785" w:type="dxa"/>
          </w:tcPr>
          <w:p w:rsidR="00884E41" w:rsidRPr="00CE75D9" w:rsidRDefault="00884E41" w:rsidP="001B4105">
            <w:pPr>
              <w:ind w:left="360"/>
              <w:rPr>
                <w:sz w:val="26"/>
                <w:szCs w:val="26"/>
              </w:rPr>
            </w:pPr>
            <w:r>
              <w:rPr>
                <w:sz w:val="26"/>
                <w:szCs w:val="26"/>
              </w:rPr>
              <w:t>8</w:t>
            </w:r>
            <w:r w:rsidRPr="00CE75D9">
              <w:rPr>
                <w:sz w:val="26"/>
                <w:szCs w:val="26"/>
              </w:rPr>
              <w:t>. Согласие на обработку персональных данных (Да, личная подпись автора)</w:t>
            </w:r>
          </w:p>
        </w:tc>
        <w:tc>
          <w:tcPr>
            <w:tcW w:w="4785" w:type="dxa"/>
          </w:tcPr>
          <w:p w:rsidR="00884E41" w:rsidRPr="007F0202" w:rsidRDefault="00884E41" w:rsidP="001B4105">
            <w:pPr>
              <w:rPr>
                <w:sz w:val="28"/>
                <w:szCs w:val="28"/>
              </w:rPr>
            </w:pPr>
          </w:p>
        </w:tc>
      </w:tr>
      <w:tr w:rsidR="00884E41" w:rsidRPr="007F0202" w:rsidTr="001B4105">
        <w:tc>
          <w:tcPr>
            <w:tcW w:w="4785" w:type="dxa"/>
          </w:tcPr>
          <w:p w:rsidR="00884E41" w:rsidRPr="00CE75D9" w:rsidRDefault="00884E41" w:rsidP="001B4105">
            <w:pPr>
              <w:ind w:left="360"/>
              <w:rPr>
                <w:sz w:val="26"/>
                <w:szCs w:val="26"/>
              </w:rPr>
            </w:pPr>
            <w:r>
              <w:rPr>
                <w:sz w:val="26"/>
                <w:szCs w:val="26"/>
              </w:rPr>
              <w:t>9</w:t>
            </w:r>
            <w:r w:rsidRPr="00CE75D9">
              <w:rPr>
                <w:sz w:val="26"/>
                <w:szCs w:val="26"/>
              </w:rPr>
              <w:t>. Ваши предложения</w:t>
            </w:r>
          </w:p>
          <w:p w:rsidR="00884E41" w:rsidRPr="00CE75D9" w:rsidRDefault="00884E41" w:rsidP="001B4105">
            <w:pPr>
              <w:ind w:left="360"/>
              <w:rPr>
                <w:sz w:val="26"/>
                <w:szCs w:val="26"/>
              </w:rPr>
            </w:pPr>
          </w:p>
        </w:tc>
        <w:tc>
          <w:tcPr>
            <w:tcW w:w="4785" w:type="dxa"/>
          </w:tcPr>
          <w:p w:rsidR="00884E41" w:rsidRPr="007F0202" w:rsidRDefault="00884E41" w:rsidP="001B4105">
            <w:pPr>
              <w:rPr>
                <w:sz w:val="28"/>
                <w:szCs w:val="28"/>
              </w:rPr>
            </w:pPr>
          </w:p>
        </w:tc>
      </w:tr>
    </w:tbl>
    <w:p w:rsidR="00884E41" w:rsidRDefault="00884E41" w:rsidP="00884E41">
      <w:pPr>
        <w:ind w:firstLine="709"/>
        <w:jc w:val="both"/>
        <w:rPr>
          <w:sz w:val="28"/>
          <w:szCs w:val="28"/>
        </w:rPr>
      </w:pPr>
    </w:p>
    <w:p w:rsidR="00884E41" w:rsidRPr="00BC3281" w:rsidRDefault="00884E41" w:rsidP="00884E41">
      <w:pPr>
        <w:ind w:firstLine="709"/>
        <w:jc w:val="both"/>
        <w:rPr>
          <w:sz w:val="28"/>
          <w:szCs w:val="28"/>
        </w:rPr>
      </w:pPr>
    </w:p>
    <w:p w:rsidR="00042661" w:rsidRDefault="00042661">
      <w:pPr>
        <w:rPr>
          <w:b/>
          <w:caps/>
          <w:sz w:val="28"/>
          <w:szCs w:val="28"/>
        </w:rPr>
      </w:pPr>
      <w:r>
        <w:rPr>
          <w:b/>
          <w:caps/>
          <w:sz w:val="28"/>
          <w:szCs w:val="28"/>
        </w:rPr>
        <w:br w:type="page"/>
      </w:r>
    </w:p>
    <w:p w:rsidR="00042661" w:rsidRPr="00042661" w:rsidRDefault="00042661" w:rsidP="00042661">
      <w:pPr>
        <w:jc w:val="right"/>
        <w:rPr>
          <w:i/>
          <w:caps/>
          <w:sz w:val="28"/>
          <w:szCs w:val="28"/>
        </w:rPr>
      </w:pPr>
      <w:r>
        <w:rPr>
          <w:i/>
          <w:sz w:val="28"/>
          <w:szCs w:val="28"/>
        </w:rPr>
        <w:lastRenderedPageBreak/>
        <w:t>П</w:t>
      </w:r>
      <w:r w:rsidRPr="00042661">
        <w:rPr>
          <w:i/>
          <w:sz w:val="28"/>
          <w:szCs w:val="28"/>
        </w:rPr>
        <w:t>риложение 2</w:t>
      </w:r>
    </w:p>
    <w:p w:rsidR="0062628B" w:rsidRDefault="00753B72" w:rsidP="004D201F">
      <w:pPr>
        <w:jc w:val="center"/>
        <w:rPr>
          <w:b/>
          <w:caps/>
          <w:sz w:val="28"/>
          <w:szCs w:val="28"/>
        </w:rPr>
      </w:pPr>
      <w:r w:rsidRPr="006E009E">
        <w:rPr>
          <w:b/>
          <w:caps/>
          <w:sz w:val="28"/>
          <w:szCs w:val="28"/>
        </w:rPr>
        <w:t xml:space="preserve">Требования </w:t>
      </w:r>
    </w:p>
    <w:p w:rsidR="00753B72" w:rsidRDefault="00753B72" w:rsidP="004D201F">
      <w:pPr>
        <w:jc w:val="center"/>
        <w:rPr>
          <w:b/>
          <w:caps/>
          <w:sz w:val="28"/>
          <w:szCs w:val="28"/>
        </w:rPr>
      </w:pPr>
      <w:r w:rsidRPr="006E009E">
        <w:rPr>
          <w:b/>
          <w:caps/>
          <w:sz w:val="28"/>
          <w:szCs w:val="28"/>
        </w:rPr>
        <w:t>к оформлению материалов конференции</w:t>
      </w:r>
    </w:p>
    <w:p w:rsidR="00EB4D57" w:rsidRDefault="00EB4D57" w:rsidP="00EB4D57">
      <w:pPr>
        <w:pStyle w:val="1"/>
        <w:tabs>
          <w:tab w:val="left" w:pos="851"/>
        </w:tabs>
        <w:spacing w:after="0" w:line="240" w:lineRule="auto"/>
        <w:ind w:left="0" w:firstLine="567"/>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К участию в конференции </w:t>
      </w:r>
      <w:r w:rsidRPr="0062628B">
        <w:rPr>
          <w:rFonts w:ascii="Times New Roman" w:eastAsia="Times New Roman" w:hAnsi="Times New Roman"/>
          <w:sz w:val="28"/>
          <w:szCs w:val="28"/>
          <w:lang w:eastAsia="en-US"/>
        </w:rPr>
        <w:t xml:space="preserve">принимаются тезисы статей, </w:t>
      </w:r>
      <w:r>
        <w:rPr>
          <w:rFonts w:ascii="Times New Roman" w:eastAsia="Times New Roman" w:hAnsi="Times New Roman"/>
          <w:sz w:val="28"/>
          <w:szCs w:val="28"/>
          <w:lang w:eastAsia="en-US"/>
        </w:rPr>
        <w:t xml:space="preserve">выполненные как индивидуально, так и авторским коллективом. Максимальное количество соавторов – </w:t>
      </w:r>
      <w:r>
        <w:rPr>
          <w:rFonts w:ascii="Times New Roman" w:eastAsia="Times New Roman" w:hAnsi="Times New Roman"/>
          <w:color w:val="0000FF"/>
          <w:sz w:val="28"/>
          <w:szCs w:val="28"/>
          <w:lang w:eastAsia="en-US"/>
        </w:rPr>
        <w:t xml:space="preserve"> 3-4</w:t>
      </w:r>
      <w:r>
        <w:rPr>
          <w:rFonts w:ascii="Times New Roman" w:eastAsia="Times New Roman" w:hAnsi="Times New Roman"/>
          <w:sz w:val="28"/>
          <w:szCs w:val="28"/>
          <w:lang w:eastAsia="en-US"/>
        </w:rPr>
        <w:t xml:space="preserve"> человека.</w:t>
      </w:r>
    </w:p>
    <w:p w:rsidR="00EB4D57" w:rsidRDefault="00EB4D57" w:rsidP="00EB4D57">
      <w:pPr>
        <w:pStyle w:val="1"/>
        <w:tabs>
          <w:tab w:val="left" w:pos="851"/>
        </w:tabs>
        <w:spacing w:after="0" w:line="240" w:lineRule="auto"/>
        <w:ind w:left="0" w:firstLine="567"/>
        <w:jc w:val="both"/>
        <w:rPr>
          <w:rFonts w:ascii="Times New Roman" w:hAnsi="Times New Roman"/>
          <w:sz w:val="28"/>
          <w:szCs w:val="28"/>
        </w:rPr>
      </w:pPr>
      <w:r>
        <w:rPr>
          <w:rFonts w:ascii="Times New Roman" w:eastAsia="Times New Roman" w:hAnsi="Times New Roman"/>
          <w:sz w:val="28"/>
          <w:szCs w:val="28"/>
          <w:lang w:eastAsia="en-US"/>
        </w:rPr>
        <w:t>Публикуемые</w:t>
      </w:r>
      <w:r>
        <w:rPr>
          <w:rFonts w:ascii="Times New Roman" w:hAnsi="Times New Roman"/>
          <w:sz w:val="28"/>
          <w:szCs w:val="28"/>
        </w:rPr>
        <w:t xml:space="preserve"> материалы проходят проверку на оригинальность с помощью системы «</w:t>
      </w:r>
      <w:proofErr w:type="spellStart"/>
      <w:r>
        <w:rPr>
          <w:rFonts w:ascii="Times New Roman" w:hAnsi="Times New Roman"/>
          <w:sz w:val="28"/>
          <w:szCs w:val="28"/>
        </w:rPr>
        <w:t>Антиплагиат</w:t>
      </w:r>
      <w:proofErr w:type="spellEnd"/>
      <w:r>
        <w:rPr>
          <w:rFonts w:ascii="Times New Roman" w:hAnsi="Times New Roman"/>
          <w:sz w:val="28"/>
          <w:szCs w:val="28"/>
        </w:rPr>
        <w:t>». С</w:t>
      </w:r>
      <w:r>
        <w:rPr>
          <w:rFonts w:ascii="Times New Roman" w:eastAsia="Times New Roman" w:hAnsi="Times New Roman"/>
          <w:sz w:val="28"/>
          <w:szCs w:val="28"/>
          <w:lang w:eastAsia="en-US"/>
        </w:rPr>
        <w:t xml:space="preserve">тепень оригинальности </w:t>
      </w:r>
      <w:r w:rsidR="00E62DD0">
        <w:rPr>
          <w:rFonts w:ascii="Times New Roman" w:eastAsia="Times New Roman" w:hAnsi="Times New Roman"/>
          <w:sz w:val="28"/>
          <w:szCs w:val="28"/>
          <w:lang w:eastAsia="en-US"/>
        </w:rPr>
        <w:t xml:space="preserve">тезисов статьи </w:t>
      </w:r>
      <w:r>
        <w:rPr>
          <w:rFonts w:ascii="Times New Roman" w:eastAsia="Times New Roman" w:hAnsi="Times New Roman"/>
          <w:sz w:val="28"/>
          <w:szCs w:val="28"/>
          <w:lang w:eastAsia="en-US"/>
        </w:rPr>
        <w:t>должна быть не менее 70%</w:t>
      </w:r>
      <w:r>
        <w:rPr>
          <w:rFonts w:ascii="Times New Roman" w:hAnsi="Times New Roman"/>
          <w:sz w:val="28"/>
          <w:szCs w:val="28"/>
        </w:rPr>
        <w:t>.</w:t>
      </w:r>
    </w:p>
    <w:p w:rsidR="00EB4D57" w:rsidRDefault="00EB4D57" w:rsidP="00EB4D57">
      <w:pPr>
        <w:pStyle w:val="1"/>
        <w:tabs>
          <w:tab w:val="left" w:pos="851"/>
        </w:tabs>
        <w:spacing w:after="0" w:line="240" w:lineRule="auto"/>
        <w:ind w:left="0" w:firstLine="567"/>
        <w:jc w:val="both"/>
        <w:rPr>
          <w:rFonts w:ascii="Times New Roman" w:hAnsi="Times New Roman"/>
          <w:sz w:val="28"/>
          <w:szCs w:val="28"/>
        </w:rPr>
      </w:pPr>
      <w:r>
        <w:rPr>
          <w:rFonts w:ascii="Times New Roman" w:eastAsia="Times New Roman" w:hAnsi="Times New Roman"/>
          <w:sz w:val="28"/>
          <w:szCs w:val="28"/>
          <w:lang w:eastAsia="en-US"/>
        </w:rPr>
        <w:t>Материалы</w:t>
      </w:r>
      <w:r>
        <w:rPr>
          <w:rFonts w:ascii="Times New Roman" w:hAnsi="Times New Roman"/>
          <w:sz w:val="28"/>
          <w:szCs w:val="28"/>
        </w:rPr>
        <w:t xml:space="preserve"> предоставляются в электронном виде (в формате </w:t>
      </w:r>
      <w:proofErr w:type="spellStart"/>
      <w:r>
        <w:rPr>
          <w:rFonts w:ascii="Times New Roman" w:hAnsi="Times New Roman"/>
          <w:sz w:val="28"/>
          <w:szCs w:val="28"/>
        </w:rPr>
        <w:t>doc</w:t>
      </w:r>
      <w:proofErr w:type="spellEnd"/>
      <w:r>
        <w:rPr>
          <w:rFonts w:ascii="Times New Roman" w:hAnsi="Times New Roman"/>
          <w:sz w:val="28"/>
          <w:szCs w:val="28"/>
        </w:rPr>
        <w:t xml:space="preserve"> или </w:t>
      </w:r>
      <w:proofErr w:type="spellStart"/>
      <w:r>
        <w:rPr>
          <w:rFonts w:ascii="Times New Roman" w:hAnsi="Times New Roman"/>
          <w:sz w:val="28"/>
          <w:szCs w:val="28"/>
          <w:lang w:val="en-US"/>
        </w:rPr>
        <w:t>docx</w:t>
      </w:r>
      <w:proofErr w:type="spellEnd"/>
      <w:r w:rsidRPr="00EB4D57">
        <w:rPr>
          <w:rFonts w:ascii="Times New Roman" w:hAnsi="Times New Roman"/>
          <w:sz w:val="28"/>
          <w:szCs w:val="28"/>
        </w:rPr>
        <w:t xml:space="preserve"> </w:t>
      </w:r>
      <w:r>
        <w:rPr>
          <w:rFonts w:ascii="Times New Roman" w:hAnsi="Times New Roman"/>
          <w:sz w:val="28"/>
          <w:szCs w:val="28"/>
          <w:lang w:val="en-US"/>
        </w:rPr>
        <w:t>MS</w:t>
      </w:r>
      <w:proofErr w:type="spellStart"/>
      <w:r>
        <w:rPr>
          <w:rFonts w:ascii="Times New Roman" w:hAnsi="Times New Roman"/>
          <w:sz w:val="28"/>
          <w:szCs w:val="28"/>
        </w:rPr>
        <w:t>Word</w:t>
      </w:r>
      <w:proofErr w:type="spellEnd"/>
      <w:r>
        <w:rPr>
          <w:rFonts w:ascii="Times New Roman" w:hAnsi="Times New Roman"/>
          <w:sz w:val="28"/>
          <w:szCs w:val="28"/>
        </w:rPr>
        <w:t xml:space="preserve"> 97 и выше).</w:t>
      </w:r>
    </w:p>
    <w:p w:rsidR="00EB4D57" w:rsidRDefault="00EB4D57" w:rsidP="00EB4D57">
      <w:pPr>
        <w:pStyle w:val="1"/>
        <w:tabs>
          <w:tab w:val="left" w:pos="851"/>
        </w:tabs>
        <w:spacing w:after="0" w:line="240" w:lineRule="auto"/>
        <w:ind w:left="0" w:firstLine="567"/>
        <w:jc w:val="both"/>
        <w:rPr>
          <w:rFonts w:ascii="Times New Roman" w:hAnsi="Times New Roman"/>
          <w:sz w:val="28"/>
          <w:szCs w:val="28"/>
        </w:rPr>
      </w:pPr>
      <w:r>
        <w:rPr>
          <w:rFonts w:ascii="Times New Roman" w:eastAsia="Times New Roman" w:hAnsi="Times New Roman"/>
          <w:sz w:val="28"/>
          <w:szCs w:val="28"/>
          <w:lang w:eastAsia="en-US"/>
        </w:rPr>
        <w:t>Минимальный</w:t>
      </w:r>
      <w:r>
        <w:rPr>
          <w:rFonts w:ascii="Times New Roman" w:hAnsi="Times New Roman"/>
          <w:sz w:val="28"/>
          <w:szCs w:val="28"/>
        </w:rPr>
        <w:t xml:space="preserve"> объем </w:t>
      </w:r>
      <w:r w:rsidR="00B27968">
        <w:rPr>
          <w:rFonts w:ascii="Times New Roman" w:hAnsi="Times New Roman"/>
          <w:sz w:val="28"/>
          <w:szCs w:val="28"/>
        </w:rPr>
        <w:t>материалов</w:t>
      </w:r>
      <w:r>
        <w:rPr>
          <w:rFonts w:ascii="Times New Roman" w:hAnsi="Times New Roman"/>
          <w:sz w:val="28"/>
          <w:szCs w:val="28"/>
        </w:rPr>
        <w:t xml:space="preserve"> – не менее </w:t>
      </w:r>
      <w:r>
        <w:rPr>
          <w:rFonts w:ascii="Times New Roman" w:hAnsi="Times New Roman"/>
          <w:color w:val="0000FF"/>
          <w:sz w:val="28"/>
          <w:szCs w:val="28"/>
        </w:rPr>
        <w:t xml:space="preserve">4-х </w:t>
      </w:r>
      <w:r>
        <w:rPr>
          <w:rFonts w:ascii="Times New Roman" w:hAnsi="Times New Roman"/>
          <w:sz w:val="28"/>
          <w:szCs w:val="28"/>
        </w:rPr>
        <w:t xml:space="preserve">страниц, максимальный объем – до </w:t>
      </w:r>
      <w:r>
        <w:rPr>
          <w:rFonts w:ascii="Times New Roman" w:hAnsi="Times New Roman"/>
          <w:color w:val="0000FF"/>
          <w:sz w:val="28"/>
          <w:szCs w:val="28"/>
        </w:rPr>
        <w:t xml:space="preserve">6 </w:t>
      </w:r>
      <w:r>
        <w:rPr>
          <w:rFonts w:ascii="Times New Roman" w:hAnsi="Times New Roman"/>
          <w:sz w:val="28"/>
          <w:szCs w:val="28"/>
        </w:rPr>
        <w:t>страниц объема А4.</w:t>
      </w:r>
    </w:p>
    <w:p w:rsidR="00EB4D57" w:rsidRDefault="00EB4D57" w:rsidP="00EB4D57">
      <w:pPr>
        <w:pStyle w:val="1"/>
        <w:tabs>
          <w:tab w:val="left" w:pos="851"/>
        </w:tabs>
        <w:spacing w:after="0" w:line="240" w:lineRule="auto"/>
        <w:ind w:left="0" w:firstLine="567"/>
        <w:jc w:val="both"/>
        <w:rPr>
          <w:rFonts w:ascii="Times New Roman" w:hAnsi="Times New Roman"/>
          <w:sz w:val="28"/>
          <w:szCs w:val="28"/>
        </w:rPr>
      </w:pPr>
      <w:r>
        <w:rPr>
          <w:rFonts w:ascii="Times New Roman" w:eastAsia="Times New Roman" w:hAnsi="Times New Roman"/>
          <w:sz w:val="28"/>
          <w:szCs w:val="28"/>
          <w:lang w:eastAsia="en-US"/>
        </w:rPr>
        <w:t>Формат</w:t>
      </w:r>
      <w:r>
        <w:rPr>
          <w:rFonts w:ascii="Times New Roman" w:hAnsi="Times New Roman"/>
          <w:sz w:val="28"/>
          <w:szCs w:val="28"/>
        </w:rPr>
        <w:t xml:space="preserve"> текста: </w:t>
      </w:r>
      <w:proofErr w:type="spellStart"/>
      <w:r>
        <w:rPr>
          <w:rFonts w:ascii="Times New Roman" w:hAnsi="Times New Roman"/>
          <w:sz w:val="28"/>
          <w:szCs w:val="28"/>
        </w:rPr>
        <w:t>Word</w:t>
      </w:r>
      <w:proofErr w:type="spellEnd"/>
      <w:r>
        <w:rPr>
          <w:rFonts w:ascii="Times New Roman" w:hAnsi="Times New Roman"/>
          <w:sz w:val="28"/>
          <w:szCs w:val="28"/>
        </w:rPr>
        <w:t xml:space="preserve"> </w:t>
      </w:r>
      <w:proofErr w:type="spellStart"/>
      <w:r>
        <w:rPr>
          <w:rFonts w:ascii="Times New Roman" w:hAnsi="Times New Roman"/>
          <w:sz w:val="28"/>
          <w:szCs w:val="28"/>
        </w:rPr>
        <w:t>for</w:t>
      </w:r>
      <w:proofErr w:type="spellEnd"/>
      <w:r>
        <w:rPr>
          <w:rFonts w:ascii="Times New Roman" w:hAnsi="Times New Roman"/>
          <w:sz w:val="28"/>
          <w:szCs w:val="28"/>
        </w:rPr>
        <w:t xml:space="preserve"> </w:t>
      </w:r>
      <w:proofErr w:type="spellStart"/>
      <w:r>
        <w:rPr>
          <w:rFonts w:ascii="Times New Roman" w:hAnsi="Times New Roman"/>
          <w:sz w:val="28"/>
          <w:szCs w:val="28"/>
        </w:rPr>
        <w:t>Windows</w:t>
      </w:r>
      <w:proofErr w:type="spellEnd"/>
      <w:r>
        <w:rPr>
          <w:rFonts w:ascii="Times New Roman" w:hAnsi="Times New Roman"/>
          <w:sz w:val="28"/>
          <w:szCs w:val="28"/>
        </w:rPr>
        <w:t xml:space="preserve"> страницы: А</w:t>
      </w:r>
      <w:r>
        <w:rPr>
          <w:rFonts w:ascii="Times New Roman" w:hAnsi="Times New Roman"/>
          <w:color w:val="0000FF"/>
          <w:sz w:val="28"/>
          <w:szCs w:val="28"/>
        </w:rPr>
        <w:t>4</w:t>
      </w:r>
      <w:r>
        <w:rPr>
          <w:rFonts w:ascii="Times New Roman" w:hAnsi="Times New Roman"/>
          <w:sz w:val="28"/>
          <w:szCs w:val="28"/>
        </w:rPr>
        <w:t xml:space="preserve"> (210 на 297). </w:t>
      </w:r>
    </w:p>
    <w:p w:rsidR="00EB4D57" w:rsidRDefault="00EB4D57" w:rsidP="00EB4D57">
      <w:pPr>
        <w:pStyle w:val="1"/>
        <w:tabs>
          <w:tab w:val="left" w:pos="851"/>
        </w:tabs>
        <w:spacing w:after="0" w:line="240" w:lineRule="auto"/>
        <w:ind w:left="0" w:firstLine="567"/>
        <w:jc w:val="both"/>
        <w:rPr>
          <w:rFonts w:ascii="Times New Roman" w:hAnsi="Times New Roman"/>
          <w:sz w:val="28"/>
          <w:szCs w:val="28"/>
        </w:rPr>
      </w:pPr>
      <w:r>
        <w:rPr>
          <w:rFonts w:ascii="Times New Roman" w:eastAsia="Times New Roman" w:hAnsi="Times New Roman"/>
          <w:sz w:val="28"/>
          <w:szCs w:val="28"/>
          <w:lang w:eastAsia="en-US"/>
        </w:rPr>
        <w:t>Поля</w:t>
      </w:r>
      <w:r>
        <w:rPr>
          <w:rFonts w:ascii="Times New Roman" w:hAnsi="Times New Roman"/>
          <w:sz w:val="28"/>
          <w:szCs w:val="28"/>
        </w:rPr>
        <w:t xml:space="preserve"> (</w:t>
      </w:r>
      <w:r>
        <w:rPr>
          <w:rFonts w:ascii="Times New Roman" w:hAnsi="Times New Roman"/>
          <w:color w:val="0000FF"/>
          <w:sz w:val="28"/>
          <w:szCs w:val="28"/>
        </w:rPr>
        <w:t>зеркальные)</w:t>
      </w:r>
      <w:r>
        <w:rPr>
          <w:rFonts w:ascii="Times New Roman" w:hAnsi="Times New Roman"/>
          <w:sz w:val="28"/>
          <w:szCs w:val="28"/>
        </w:rPr>
        <w:t xml:space="preserve"> верхнее — 2.0, нижнее — 2.0, внутри — 2.0, снаружи — 2.0 см. </w:t>
      </w:r>
      <w:r>
        <w:rPr>
          <w:rFonts w:ascii="Times New Roman" w:eastAsia="Times New Roman" w:hAnsi="Times New Roman"/>
          <w:sz w:val="28"/>
          <w:szCs w:val="28"/>
          <w:lang w:eastAsia="en-US"/>
        </w:rPr>
        <w:t>Колонтитулы</w:t>
      </w:r>
      <w:r>
        <w:rPr>
          <w:rFonts w:ascii="Times New Roman" w:hAnsi="Times New Roman"/>
          <w:sz w:val="28"/>
          <w:szCs w:val="28"/>
        </w:rPr>
        <w:t>: 1,25 см.</w:t>
      </w:r>
    </w:p>
    <w:p w:rsidR="00EB4D57" w:rsidRDefault="00EB4D57" w:rsidP="00EB4D57">
      <w:pPr>
        <w:pStyle w:val="1"/>
        <w:tabs>
          <w:tab w:val="left" w:pos="851"/>
        </w:tabs>
        <w:spacing w:after="0" w:line="240" w:lineRule="auto"/>
        <w:ind w:left="0" w:firstLine="567"/>
        <w:jc w:val="both"/>
        <w:rPr>
          <w:rFonts w:ascii="Times New Roman" w:hAnsi="Times New Roman"/>
          <w:sz w:val="28"/>
          <w:szCs w:val="28"/>
        </w:rPr>
      </w:pPr>
      <w:r>
        <w:rPr>
          <w:rFonts w:ascii="Times New Roman" w:eastAsia="Times New Roman" w:hAnsi="Times New Roman"/>
          <w:sz w:val="28"/>
          <w:szCs w:val="28"/>
          <w:lang w:eastAsia="en-US"/>
        </w:rPr>
        <w:t>Шрифт</w:t>
      </w:r>
      <w:r>
        <w:rPr>
          <w:rFonts w:ascii="Times New Roman" w:hAnsi="Times New Roman"/>
          <w:sz w:val="28"/>
          <w:szCs w:val="28"/>
        </w:rPr>
        <w:t>: размер -1</w:t>
      </w:r>
      <w:r>
        <w:rPr>
          <w:rFonts w:ascii="Times New Roman" w:hAnsi="Times New Roman"/>
          <w:color w:val="0000FF"/>
          <w:sz w:val="28"/>
          <w:szCs w:val="28"/>
        </w:rPr>
        <w:t>2</w:t>
      </w:r>
      <w:r>
        <w:rPr>
          <w:rFonts w:ascii="Times New Roman" w:hAnsi="Times New Roman"/>
          <w:sz w:val="28"/>
          <w:szCs w:val="28"/>
        </w:rPr>
        <w:t xml:space="preserve">, тип – </w:t>
      </w:r>
      <w:r>
        <w:rPr>
          <w:rFonts w:ascii="Times New Roman" w:hAnsi="Times New Roman"/>
          <w:sz w:val="28"/>
          <w:szCs w:val="28"/>
          <w:lang w:val="en-US"/>
        </w:rPr>
        <w:t>Times</w:t>
      </w:r>
      <w:r w:rsidRPr="00EB4D57">
        <w:rPr>
          <w:rFonts w:ascii="Times New Roman" w:hAnsi="Times New Roman"/>
          <w:sz w:val="28"/>
          <w:szCs w:val="28"/>
        </w:rPr>
        <w:t xml:space="preserve"> </w:t>
      </w:r>
      <w:proofErr w:type="spellStart"/>
      <w:r>
        <w:rPr>
          <w:rFonts w:ascii="Times New Roman" w:hAnsi="Times New Roman"/>
          <w:sz w:val="28"/>
          <w:szCs w:val="28"/>
          <w:lang w:val="en-US"/>
        </w:rPr>
        <w:t>NewRoman</w:t>
      </w:r>
      <w:proofErr w:type="spellEnd"/>
      <w:r>
        <w:rPr>
          <w:rFonts w:ascii="Times New Roman" w:hAnsi="Times New Roman"/>
          <w:sz w:val="28"/>
          <w:szCs w:val="28"/>
        </w:rPr>
        <w:t>.</w:t>
      </w:r>
    </w:p>
    <w:p w:rsidR="00EB4D57" w:rsidRDefault="00EB4D57" w:rsidP="00EB4D57">
      <w:pPr>
        <w:pStyle w:val="1"/>
        <w:tabs>
          <w:tab w:val="left" w:pos="851"/>
        </w:tabs>
        <w:spacing w:after="0" w:line="240" w:lineRule="auto"/>
        <w:ind w:left="0" w:firstLine="567"/>
        <w:jc w:val="both"/>
        <w:rPr>
          <w:rFonts w:ascii="Times New Roman" w:hAnsi="Times New Roman"/>
          <w:sz w:val="28"/>
          <w:szCs w:val="28"/>
        </w:rPr>
      </w:pPr>
      <w:r>
        <w:rPr>
          <w:rFonts w:ascii="Times New Roman" w:eastAsia="Times New Roman" w:hAnsi="Times New Roman"/>
          <w:sz w:val="28"/>
          <w:szCs w:val="28"/>
          <w:lang w:eastAsia="en-US"/>
        </w:rPr>
        <w:t>Абзацный</w:t>
      </w:r>
      <w:r>
        <w:rPr>
          <w:rFonts w:ascii="Times New Roman" w:hAnsi="Times New Roman"/>
          <w:sz w:val="28"/>
          <w:szCs w:val="28"/>
        </w:rPr>
        <w:t xml:space="preserve"> отступ: 1.25 см;</w:t>
      </w:r>
    </w:p>
    <w:p w:rsidR="00EB4D57" w:rsidRDefault="00EB4D57" w:rsidP="00EB4D57">
      <w:pPr>
        <w:pStyle w:val="1"/>
        <w:tabs>
          <w:tab w:val="left" w:pos="851"/>
        </w:tabs>
        <w:spacing w:after="0" w:line="240" w:lineRule="auto"/>
        <w:ind w:left="0" w:firstLine="567"/>
        <w:jc w:val="both"/>
        <w:rPr>
          <w:rFonts w:ascii="Times New Roman" w:hAnsi="Times New Roman"/>
          <w:sz w:val="28"/>
          <w:szCs w:val="28"/>
        </w:rPr>
      </w:pPr>
      <w:r>
        <w:rPr>
          <w:rFonts w:ascii="Times New Roman" w:eastAsia="Times New Roman" w:hAnsi="Times New Roman"/>
          <w:sz w:val="28"/>
          <w:szCs w:val="28"/>
          <w:lang w:eastAsia="en-US"/>
        </w:rPr>
        <w:t>Межстрочное</w:t>
      </w:r>
      <w:r>
        <w:rPr>
          <w:rFonts w:ascii="Times New Roman" w:hAnsi="Times New Roman"/>
          <w:sz w:val="28"/>
          <w:szCs w:val="28"/>
        </w:rPr>
        <w:t xml:space="preserve"> расстояние: 1 интервал.</w:t>
      </w:r>
    </w:p>
    <w:p w:rsidR="00EB4D57" w:rsidRDefault="00EB4D57" w:rsidP="00EB4D57">
      <w:pPr>
        <w:pStyle w:val="1"/>
        <w:tabs>
          <w:tab w:val="left" w:pos="851"/>
        </w:tabs>
        <w:spacing w:after="0" w:line="240" w:lineRule="auto"/>
        <w:ind w:left="0" w:firstLine="567"/>
        <w:jc w:val="both"/>
        <w:rPr>
          <w:rFonts w:ascii="Times New Roman" w:hAnsi="Times New Roman"/>
          <w:sz w:val="28"/>
          <w:szCs w:val="28"/>
        </w:rPr>
      </w:pPr>
      <w:r>
        <w:rPr>
          <w:rFonts w:ascii="Times New Roman" w:eastAsia="Times New Roman" w:hAnsi="Times New Roman"/>
          <w:sz w:val="28"/>
          <w:szCs w:val="28"/>
          <w:lang w:eastAsia="en-US"/>
        </w:rPr>
        <w:t>Выравнивание</w:t>
      </w:r>
      <w:r>
        <w:rPr>
          <w:rFonts w:ascii="Times New Roman" w:hAnsi="Times New Roman"/>
          <w:sz w:val="28"/>
          <w:szCs w:val="28"/>
        </w:rPr>
        <w:t>: по ширине.</w:t>
      </w:r>
    </w:p>
    <w:p w:rsidR="00EB4D57" w:rsidRDefault="00EB4D57" w:rsidP="00EB4D57">
      <w:pPr>
        <w:pStyle w:val="1"/>
        <w:tabs>
          <w:tab w:val="left" w:pos="851"/>
        </w:tabs>
        <w:spacing w:after="0" w:line="240" w:lineRule="auto"/>
        <w:ind w:left="0" w:firstLine="567"/>
        <w:jc w:val="both"/>
        <w:rPr>
          <w:rFonts w:ascii="Times New Roman" w:hAnsi="Times New Roman"/>
          <w:sz w:val="28"/>
          <w:szCs w:val="28"/>
        </w:rPr>
      </w:pPr>
      <w:r>
        <w:rPr>
          <w:rFonts w:ascii="Times New Roman" w:eastAsia="Times New Roman" w:hAnsi="Times New Roman"/>
          <w:sz w:val="28"/>
          <w:szCs w:val="28"/>
          <w:lang w:eastAsia="en-US"/>
        </w:rPr>
        <w:t>Переносы</w:t>
      </w:r>
      <w:r>
        <w:rPr>
          <w:rFonts w:ascii="Times New Roman" w:hAnsi="Times New Roman"/>
          <w:sz w:val="28"/>
          <w:szCs w:val="28"/>
        </w:rPr>
        <w:t xml:space="preserve"> не ставятся.</w:t>
      </w:r>
    </w:p>
    <w:p w:rsidR="00EB4D57" w:rsidRDefault="00EB4D57" w:rsidP="00EB4D57">
      <w:pPr>
        <w:pStyle w:val="1"/>
        <w:tabs>
          <w:tab w:val="left" w:pos="851"/>
        </w:tabs>
        <w:spacing w:after="0" w:line="240" w:lineRule="auto"/>
        <w:ind w:left="0" w:firstLine="567"/>
        <w:jc w:val="both"/>
        <w:rPr>
          <w:rFonts w:ascii="Times New Roman" w:hAnsi="Times New Roman"/>
          <w:sz w:val="28"/>
          <w:szCs w:val="28"/>
        </w:rPr>
      </w:pPr>
      <w:r>
        <w:rPr>
          <w:rFonts w:ascii="Times New Roman" w:eastAsia="Times New Roman" w:hAnsi="Times New Roman"/>
          <w:sz w:val="28"/>
          <w:szCs w:val="28"/>
          <w:lang w:eastAsia="en-US"/>
        </w:rPr>
        <w:t>Таблицы</w:t>
      </w:r>
      <w:r>
        <w:rPr>
          <w:rFonts w:ascii="Times New Roman" w:hAnsi="Times New Roman"/>
          <w:sz w:val="28"/>
          <w:szCs w:val="28"/>
        </w:rPr>
        <w:t xml:space="preserve"> располагаются по тексту по мере их упоминания. Таблицы должны иметь тематические заголовки. Номер таблицы выравнивается по правому краю, далее с новой строчки по центру выравнивается её название. В названии таблицы размер шрифта 11 пунктов.</w:t>
      </w:r>
    </w:p>
    <w:p w:rsidR="00EB4D57" w:rsidRDefault="00EB4D57" w:rsidP="00EB4D57">
      <w:pPr>
        <w:pStyle w:val="1"/>
        <w:tabs>
          <w:tab w:val="left" w:pos="851"/>
        </w:tabs>
        <w:spacing w:after="0" w:line="240" w:lineRule="auto"/>
        <w:ind w:left="0" w:firstLine="567"/>
        <w:jc w:val="both"/>
        <w:rPr>
          <w:rFonts w:ascii="Times New Roman" w:hAnsi="Times New Roman"/>
          <w:sz w:val="28"/>
          <w:szCs w:val="28"/>
        </w:rPr>
      </w:pPr>
      <w:r>
        <w:rPr>
          <w:rFonts w:ascii="Times New Roman" w:eastAsia="Times New Roman" w:hAnsi="Times New Roman"/>
          <w:sz w:val="28"/>
          <w:szCs w:val="28"/>
          <w:lang w:eastAsia="en-US"/>
        </w:rPr>
        <w:t>Если</w:t>
      </w:r>
      <w:r>
        <w:rPr>
          <w:rFonts w:ascii="Times New Roman" w:hAnsi="Times New Roman"/>
          <w:sz w:val="28"/>
          <w:szCs w:val="28"/>
        </w:rPr>
        <w:t xml:space="preserve"> в таблице есть Примечание, то оно указывается шрифтом, соразмерным с табличным. </w:t>
      </w:r>
    </w:p>
    <w:p w:rsidR="00EB4D57" w:rsidRDefault="00EB4D57" w:rsidP="00EB4D57">
      <w:pPr>
        <w:pStyle w:val="1"/>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Рисунки располагаются по тексту по мере их упоминания. Должны иметь тематические заголовки. </w:t>
      </w:r>
      <w:r>
        <w:rPr>
          <w:rFonts w:ascii="Times New Roman" w:eastAsia="Times New Roman" w:hAnsi="Times New Roman"/>
          <w:sz w:val="28"/>
          <w:szCs w:val="28"/>
          <w:lang w:eastAsia="en-US"/>
        </w:rPr>
        <w:t>Иллюстрации</w:t>
      </w:r>
      <w:r>
        <w:rPr>
          <w:rFonts w:ascii="Times New Roman" w:hAnsi="Times New Roman"/>
          <w:sz w:val="28"/>
          <w:szCs w:val="28"/>
        </w:rPr>
        <w:t xml:space="preserve">, встраиваемые в текст, должны быть выполнены в одном из стандартных форматов (TIFF, JPEG, PNG и др.) с разрешением не ниже 300 </w:t>
      </w:r>
      <w:proofErr w:type="spellStart"/>
      <w:r>
        <w:rPr>
          <w:rFonts w:ascii="Times New Roman" w:hAnsi="Times New Roman"/>
          <w:sz w:val="28"/>
          <w:szCs w:val="28"/>
        </w:rPr>
        <w:t>dpi</w:t>
      </w:r>
      <w:proofErr w:type="spellEnd"/>
      <w:r>
        <w:rPr>
          <w:rFonts w:ascii="Times New Roman" w:hAnsi="Times New Roman"/>
          <w:sz w:val="28"/>
          <w:szCs w:val="28"/>
        </w:rPr>
        <w:t xml:space="preserve"> (предпочтительно 600 </w:t>
      </w:r>
      <w:proofErr w:type="spellStart"/>
      <w:r>
        <w:rPr>
          <w:rFonts w:ascii="Times New Roman" w:hAnsi="Times New Roman"/>
          <w:sz w:val="28"/>
          <w:szCs w:val="28"/>
        </w:rPr>
        <w:t>dpi</w:t>
      </w:r>
      <w:proofErr w:type="spellEnd"/>
      <w:r>
        <w:rPr>
          <w:rFonts w:ascii="Times New Roman" w:hAnsi="Times New Roman"/>
          <w:sz w:val="28"/>
          <w:szCs w:val="28"/>
        </w:rPr>
        <w:t>). Рисунки встраиваются в текст в масштабе 1:1 через опцию «Вставка-Рисунок-Из файла» с обтеканием «В тексте» с выравниванием по центру страницы без абзацного отступа. Иные технологии вставки и обтекания не рекомендуются.</w:t>
      </w:r>
      <w:r>
        <w:rPr>
          <w:rFonts w:ascii="Times New Roman" w:hAnsi="Times New Roman"/>
          <w:sz w:val="28"/>
          <w:szCs w:val="28"/>
        </w:rPr>
        <w:br/>
        <w:t>Подписи к рисункам выполняются шрифтом 11 пунктов.</w:t>
      </w:r>
    </w:p>
    <w:p w:rsidR="00EB4D57" w:rsidRDefault="00EB4D57" w:rsidP="00EB4D57">
      <w:pPr>
        <w:pStyle w:val="1"/>
        <w:tabs>
          <w:tab w:val="left" w:pos="851"/>
        </w:tabs>
        <w:spacing w:after="0" w:line="240" w:lineRule="auto"/>
        <w:ind w:left="0" w:firstLine="567"/>
        <w:jc w:val="both"/>
        <w:rPr>
          <w:rFonts w:ascii="Times New Roman" w:hAnsi="Times New Roman"/>
          <w:sz w:val="28"/>
          <w:szCs w:val="28"/>
        </w:rPr>
      </w:pPr>
      <w:r>
        <w:rPr>
          <w:rFonts w:ascii="Times New Roman" w:eastAsia="Times New Roman" w:hAnsi="Times New Roman"/>
          <w:sz w:val="28"/>
          <w:szCs w:val="28"/>
          <w:lang w:eastAsia="en-US"/>
        </w:rPr>
        <w:t>Размеры</w:t>
      </w:r>
      <w:r>
        <w:rPr>
          <w:rFonts w:ascii="Times New Roman" w:hAnsi="Times New Roman"/>
          <w:sz w:val="28"/>
          <w:szCs w:val="28"/>
        </w:rPr>
        <w:t xml:space="preserve"> шрифтов на рисунках не должны сильно отличаться от размера шрифта основного текста.</w:t>
      </w:r>
    </w:p>
    <w:p w:rsidR="00EB4D57" w:rsidRDefault="00EB4D57" w:rsidP="00EB4D57">
      <w:pPr>
        <w:pStyle w:val="1"/>
        <w:tabs>
          <w:tab w:val="left" w:pos="851"/>
        </w:tabs>
        <w:spacing w:after="0" w:line="240" w:lineRule="auto"/>
        <w:ind w:left="0" w:firstLine="567"/>
        <w:jc w:val="both"/>
        <w:rPr>
          <w:rFonts w:ascii="Times New Roman" w:hAnsi="Times New Roman"/>
          <w:sz w:val="28"/>
          <w:szCs w:val="28"/>
        </w:rPr>
      </w:pPr>
      <w:r>
        <w:rPr>
          <w:rFonts w:ascii="Times New Roman" w:eastAsia="Times New Roman" w:hAnsi="Times New Roman"/>
          <w:sz w:val="28"/>
          <w:szCs w:val="28"/>
          <w:lang w:eastAsia="en-US"/>
        </w:rPr>
        <w:t>Для</w:t>
      </w:r>
      <w:r>
        <w:rPr>
          <w:rFonts w:ascii="Times New Roman" w:hAnsi="Times New Roman"/>
          <w:sz w:val="28"/>
          <w:szCs w:val="28"/>
        </w:rPr>
        <w:t xml:space="preserve"> набора формул следует использовать редактор формул </w:t>
      </w:r>
      <w:proofErr w:type="spellStart"/>
      <w:r>
        <w:rPr>
          <w:rFonts w:ascii="Times New Roman" w:hAnsi="Times New Roman"/>
          <w:sz w:val="28"/>
          <w:szCs w:val="28"/>
        </w:rPr>
        <w:t>Microsoft</w:t>
      </w:r>
      <w:proofErr w:type="spellEnd"/>
      <w:r>
        <w:rPr>
          <w:rFonts w:ascii="Times New Roman" w:hAnsi="Times New Roman"/>
          <w:sz w:val="28"/>
          <w:szCs w:val="28"/>
        </w:rPr>
        <w:t xml:space="preserve"> </w:t>
      </w:r>
      <w:proofErr w:type="spellStart"/>
      <w:r>
        <w:rPr>
          <w:rFonts w:ascii="Times New Roman" w:hAnsi="Times New Roman"/>
          <w:sz w:val="28"/>
          <w:szCs w:val="28"/>
        </w:rPr>
        <w:t>Equation</w:t>
      </w:r>
      <w:proofErr w:type="spellEnd"/>
      <w:r>
        <w:rPr>
          <w:rFonts w:ascii="Times New Roman" w:hAnsi="Times New Roman"/>
          <w:sz w:val="28"/>
          <w:szCs w:val="28"/>
        </w:rPr>
        <w:t xml:space="preserve"> 3.0 (Вставка-Объект-Создание–</w:t>
      </w:r>
      <w:proofErr w:type="spellStart"/>
      <w:r>
        <w:rPr>
          <w:rFonts w:ascii="Times New Roman" w:hAnsi="Times New Roman"/>
          <w:sz w:val="28"/>
          <w:szCs w:val="28"/>
        </w:rPr>
        <w:t>Microsoft</w:t>
      </w:r>
      <w:proofErr w:type="spellEnd"/>
      <w:r>
        <w:rPr>
          <w:rFonts w:ascii="Times New Roman" w:hAnsi="Times New Roman"/>
          <w:sz w:val="28"/>
          <w:szCs w:val="28"/>
        </w:rPr>
        <w:t xml:space="preserve"> </w:t>
      </w:r>
      <w:proofErr w:type="spellStart"/>
      <w:r>
        <w:rPr>
          <w:rFonts w:ascii="Times New Roman" w:hAnsi="Times New Roman"/>
          <w:sz w:val="28"/>
          <w:szCs w:val="28"/>
        </w:rPr>
        <w:t>Equation</w:t>
      </w:r>
      <w:proofErr w:type="spellEnd"/>
      <w:r>
        <w:rPr>
          <w:rFonts w:ascii="Times New Roman" w:hAnsi="Times New Roman"/>
          <w:sz w:val="28"/>
          <w:szCs w:val="28"/>
        </w:rPr>
        <w:t xml:space="preserve">) с размерами, рекомендуемыми по умолчанию (обычный - 12 </w:t>
      </w:r>
      <w:proofErr w:type="spellStart"/>
      <w:r>
        <w:rPr>
          <w:rFonts w:ascii="Times New Roman" w:hAnsi="Times New Roman"/>
          <w:sz w:val="28"/>
          <w:szCs w:val="28"/>
        </w:rPr>
        <w:t>пт</w:t>
      </w:r>
      <w:proofErr w:type="spellEnd"/>
      <w:r>
        <w:rPr>
          <w:rFonts w:ascii="Times New Roman" w:hAnsi="Times New Roman"/>
          <w:sz w:val="28"/>
          <w:szCs w:val="28"/>
        </w:rPr>
        <w:t xml:space="preserve">; крупный индекс 7 </w:t>
      </w:r>
      <w:proofErr w:type="spellStart"/>
      <w:r>
        <w:rPr>
          <w:rFonts w:ascii="Times New Roman" w:hAnsi="Times New Roman"/>
          <w:sz w:val="28"/>
          <w:szCs w:val="28"/>
        </w:rPr>
        <w:t>пт</w:t>
      </w:r>
      <w:proofErr w:type="spellEnd"/>
      <w:r>
        <w:rPr>
          <w:rFonts w:ascii="Times New Roman" w:hAnsi="Times New Roman"/>
          <w:sz w:val="28"/>
          <w:szCs w:val="28"/>
        </w:rPr>
        <w:t xml:space="preserve">, мелкий индекс - 5 </w:t>
      </w:r>
      <w:proofErr w:type="spellStart"/>
      <w:r>
        <w:rPr>
          <w:rFonts w:ascii="Times New Roman" w:hAnsi="Times New Roman"/>
          <w:sz w:val="28"/>
          <w:szCs w:val="28"/>
        </w:rPr>
        <w:t>пт</w:t>
      </w:r>
      <w:proofErr w:type="spellEnd"/>
      <w:r>
        <w:rPr>
          <w:rFonts w:ascii="Times New Roman" w:hAnsi="Times New Roman"/>
          <w:sz w:val="28"/>
          <w:szCs w:val="28"/>
        </w:rPr>
        <w:t xml:space="preserve">; крупный символ - 18 </w:t>
      </w:r>
      <w:proofErr w:type="spellStart"/>
      <w:r>
        <w:rPr>
          <w:rFonts w:ascii="Times New Roman" w:hAnsi="Times New Roman"/>
          <w:sz w:val="28"/>
          <w:szCs w:val="28"/>
        </w:rPr>
        <w:t>пт</w:t>
      </w:r>
      <w:proofErr w:type="spellEnd"/>
      <w:r>
        <w:rPr>
          <w:rFonts w:ascii="Times New Roman" w:hAnsi="Times New Roman"/>
          <w:sz w:val="28"/>
          <w:szCs w:val="28"/>
        </w:rPr>
        <w:t xml:space="preserve">; мелкий символ - 10 </w:t>
      </w:r>
      <w:proofErr w:type="spellStart"/>
      <w:r>
        <w:rPr>
          <w:rFonts w:ascii="Times New Roman" w:hAnsi="Times New Roman"/>
          <w:sz w:val="28"/>
          <w:szCs w:val="28"/>
        </w:rPr>
        <w:t>пт</w:t>
      </w:r>
      <w:proofErr w:type="spellEnd"/>
      <w:r>
        <w:rPr>
          <w:rFonts w:ascii="Times New Roman" w:hAnsi="Times New Roman"/>
          <w:sz w:val="28"/>
          <w:szCs w:val="28"/>
        </w:rPr>
        <w:t>).</w:t>
      </w:r>
    </w:p>
    <w:p w:rsidR="00EB4D57" w:rsidRDefault="00EB4D57" w:rsidP="00EB4D57">
      <w:pPr>
        <w:pStyle w:val="1"/>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Не </w:t>
      </w:r>
      <w:r>
        <w:rPr>
          <w:rFonts w:ascii="Times New Roman" w:eastAsia="Times New Roman" w:hAnsi="Times New Roman"/>
          <w:sz w:val="28"/>
          <w:szCs w:val="28"/>
          <w:lang w:eastAsia="en-US"/>
        </w:rPr>
        <w:t>допускаются</w:t>
      </w:r>
      <w:r>
        <w:rPr>
          <w:rFonts w:ascii="Times New Roman" w:hAnsi="Times New Roman"/>
          <w:sz w:val="28"/>
          <w:szCs w:val="28"/>
        </w:rPr>
        <w:t xml:space="preserve"> формулы, внедренные как изображение.</w:t>
      </w:r>
    </w:p>
    <w:p w:rsidR="000652F8" w:rsidRDefault="000652F8">
      <w:pPr>
        <w:rPr>
          <w:b/>
          <w:bCs/>
          <w:sz w:val="28"/>
          <w:szCs w:val="28"/>
        </w:rPr>
      </w:pPr>
      <w:r>
        <w:rPr>
          <w:b/>
          <w:bCs/>
          <w:sz w:val="28"/>
          <w:szCs w:val="28"/>
        </w:rPr>
        <w:br w:type="page"/>
      </w:r>
    </w:p>
    <w:p w:rsidR="00EB4D57" w:rsidRDefault="00EB4D57" w:rsidP="00EB4D57">
      <w:pPr>
        <w:spacing w:before="120" w:after="120"/>
        <w:jc w:val="center"/>
        <w:rPr>
          <w:b/>
          <w:bCs/>
          <w:sz w:val="28"/>
          <w:szCs w:val="28"/>
        </w:rPr>
      </w:pPr>
      <w:r>
        <w:rPr>
          <w:b/>
          <w:bCs/>
          <w:sz w:val="28"/>
          <w:szCs w:val="28"/>
        </w:rPr>
        <w:lastRenderedPageBreak/>
        <w:t>Рекомендации авторам:</w:t>
      </w:r>
    </w:p>
    <w:p w:rsidR="00EB4D57" w:rsidRDefault="00EB4D57" w:rsidP="00EB4D57">
      <w:pPr>
        <w:ind w:firstLine="709"/>
        <w:jc w:val="both"/>
        <w:rPr>
          <w:sz w:val="28"/>
          <w:szCs w:val="28"/>
        </w:rPr>
      </w:pPr>
      <w:r>
        <w:rPr>
          <w:sz w:val="28"/>
          <w:szCs w:val="28"/>
        </w:rPr>
        <w:t xml:space="preserve">В тексте перед началом </w:t>
      </w:r>
      <w:r w:rsidR="001537AA">
        <w:rPr>
          <w:sz w:val="28"/>
          <w:szCs w:val="28"/>
        </w:rPr>
        <w:t xml:space="preserve">тезисов </w:t>
      </w:r>
      <w:r>
        <w:rPr>
          <w:sz w:val="28"/>
          <w:szCs w:val="28"/>
        </w:rPr>
        <w:t xml:space="preserve">статьи указывается: индекс (код) УДК </w:t>
      </w:r>
      <w:r>
        <w:rPr>
          <w:b/>
          <w:sz w:val="28"/>
          <w:szCs w:val="28"/>
        </w:rPr>
        <w:t>(</w:t>
      </w:r>
      <w:r>
        <w:rPr>
          <w:b/>
          <w:i/>
          <w:sz w:val="28"/>
          <w:szCs w:val="28"/>
        </w:rPr>
        <w:t>желательно</w:t>
      </w:r>
      <w:r>
        <w:rPr>
          <w:b/>
          <w:sz w:val="28"/>
          <w:szCs w:val="28"/>
        </w:rPr>
        <w:t>)</w:t>
      </w:r>
      <w:r>
        <w:rPr>
          <w:sz w:val="28"/>
          <w:szCs w:val="28"/>
        </w:rPr>
        <w:t xml:space="preserve">, согласно действующей номенклатуре специальностей научных работников (помещены на сайте Департамента науки). </w:t>
      </w:r>
    </w:p>
    <w:p w:rsidR="00EB4D57" w:rsidRDefault="00EB4D57" w:rsidP="00EB4D57">
      <w:pPr>
        <w:ind w:firstLine="709"/>
        <w:jc w:val="both"/>
        <w:rPr>
          <w:sz w:val="28"/>
          <w:szCs w:val="28"/>
        </w:rPr>
      </w:pPr>
      <w:r>
        <w:rPr>
          <w:b/>
          <w:sz w:val="28"/>
          <w:szCs w:val="28"/>
        </w:rPr>
        <w:t>Индекс УДК</w:t>
      </w:r>
      <w:r>
        <w:rPr>
          <w:sz w:val="28"/>
          <w:szCs w:val="28"/>
        </w:rPr>
        <w:t xml:space="preserve"> помещает на отдельной строке слева.</w:t>
      </w:r>
    </w:p>
    <w:p w:rsidR="00EB4D57" w:rsidRDefault="00EB4D57" w:rsidP="00EB4D57">
      <w:pPr>
        <w:ind w:firstLine="709"/>
        <w:jc w:val="both"/>
        <w:rPr>
          <w:b/>
          <w:i/>
          <w:sz w:val="28"/>
          <w:szCs w:val="28"/>
        </w:rPr>
      </w:pPr>
      <w:r>
        <w:rPr>
          <w:b/>
          <w:i/>
          <w:sz w:val="28"/>
          <w:szCs w:val="28"/>
        </w:rPr>
        <w:t xml:space="preserve">Пример: </w:t>
      </w:r>
    </w:p>
    <w:p w:rsidR="00EB4D57" w:rsidRDefault="00EB4D57" w:rsidP="00EB4D57">
      <w:pPr>
        <w:spacing w:before="120" w:after="120"/>
        <w:ind w:firstLine="709"/>
        <w:jc w:val="both"/>
        <w:rPr>
          <w:sz w:val="20"/>
          <w:szCs w:val="20"/>
        </w:rPr>
      </w:pPr>
      <w:r>
        <w:rPr>
          <w:sz w:val="20"/>
          <w:szCs w:val="20"/>
        </w:rPr>
        <w:t>УДК:  336.01</w:t>
      </w:r>
    </w:p>
    <w:p w:rsidR="00EB4D57" w:rsidRDefault="00EB4D57" w:rsidP="00EB4D57">
      <w:pPr>
        <w:ind w:firstLine="709"/>
        <w:jc w:val="both"/>
        <w:rPr>
          <w:sz w:val="28"/>
          <w:szCs w:val="28"/>
        </w:rPr>
      </w:pPr>
      <w:r>
        <w:rPr>
          <w:sz w:val="28"/>
          <w:szCs w:val="28"/>
        </w:rPr>
        <w:t xml:space="preserve">С новой строки по центру на русском языке располагается название </w:t>
      </w:r>
      <w:r w:rsidR="001537AA">
        <w:rPr>
          <w:sz w:val="28"/>
          <w:szCs w:val="28"/>
        </w:rPr>
        <w:t xml:space="preserve">тезисов </w:t>
      </w:r>
      <w:r>
        <w:rPr>
          <w:sz w:val="28"/>
          <w:szCs w:val="28"/>
        </w:rPr>
        <w:t xml:space="preserve">статьи: </w:t>
      </w:r>
      <w:r>
        <w:rPr>
          <w:b/>
          <w:sz w:val="28"/>
          <w:szCs w:val="28"/>
        </w:rPr>
        <w:t>Заголовок</w:t>
      </w:r>
      <w:r>
        <w:rPr>
          <w:sz w:val="28"/>
          <w:szCs w:val="28"/>
        </w:rPr>
        <w:t xml:space="preserve"> – прописной полужирный шрифт (по центру) 12 пунктов. </w:t>
      </w:r>
    </w:p>
    <w:p w:rsidR="00EB4D57" w:rsidRDefault="00EB4D57" w:rsidP="00EB4D57">
      <w:pPr>
        <w:ind w:firstLine="709"/>
        <w:jc w:val="both"/>
        <w:rPr>
          <w:b/>
          <w:i/>
          <w:sz w:val="28"/>
          <w:szCs w:val="28"/>
        </w:rPr>
      </w:pPr>
      <w:r>
        <w:rPr>
          <w:b/>
          <w:i/>
          <w:sz w:val="28"/>
          <w:szCs w:val="28"/>
        </w:rPr>
        <w:t xml:space="preserve">Пример: </w:t>
      </w:r>
    </w:p>
    <w:p w:rsidR="00EB4D57" w:rsidRDefault="00EB4D57" w:rsidP="00EB4D57">
      <w:pPr>
        <w:spacing w:before="120" w:after="120"/>
        <w:jc w:val="center"/>
        <w:rPr>
          <w:b/>
          <w:caps/>
        </w:rPr>
      </w:pPr>
      <w:r>
        <w:rPr>
          <w:b/>
          <w:caps/>
        </w:rPr>
        <w:t>ПРОБЛЕМА ЗАЩИТЫ ИНТЕЛЛЕКТУАЛЬНОЙ</w:t>
      </w:r>
      <w:r>
        <w:rPr>
          <w:b/>
          <w:caps/>
        </w:rPr>
        <w:br/>
        <w:t xml:space="preserve"> СОБСТВЕННОСТИ: ЭКОНОМИКО-ПРАВОВОЙ АСПЕКТ</w:t>
      </w:r>
    </w:p>
    <w:p w:rsidR="00EB4D57" w:rsidRDefault="00EB4D57" w:rsidP="00EB4D57">
      <w:pPr>
        <w:ind w:firstLine="709"/>
        <w:jc w:val="both"/>
        <w:rPr>
          <w:sz w:val="28"/>
          <w:szCs w:val="28"/>
        </w:rPr>
      </w:pPr>
      <w:r>
        <w:rPr>
          <w:sz w:val="28"/>
          <w:szCs w:val="28"/>
        </w:rPr>
        <w:t xml:space="preserve">– </w:t>
      </w:r>
      <w:r>
        <w:rPr>
          <w:b/>
          <w:sz w:val="28"/>
          <w:szCs w:val="28"/>
        </w:rPr>
        <w:t>Список авторов</w:t>
      </w:r>
      <w:r>
        <w:rPr>
          <w:sz w:val="28"/>
          <w:szCs w:val="28"/>
        </w:rPr>
        <w:t xml:space="preserve"> – строчный полужирный шрифт (по центру) 12 пунктов:</w:t>
      </w:r>
    </w:p>
    <w:p w:rsidR="00EB4D57" w:rsidRDefault="00EB4D57" w:rsidP="00EB4D57">
      <w:pPr>
        <w:ind w:firstLine="709"/>
        <w:jc w:val="both"/>
        <w:rPr>
          <w:b/>
          <w:i/>
          <w:sz w:val="28"/>
          <w:szCs w:val="28"/>
        </w:rPr>
      </w:pPr>
      <w:r>
        <w:rPr>
          <w:b/>
          <w:i/>
          <w:sz w:val="28"/>
          <w:szCs w:val="28"/>
        </w:rPr>
        <w:t xml:space="preserve">Пример: </w:t>
      </w:r>
    </w:p>
    <w:p w:rsidR="00EB4D57" w:rsidRDefault="00EB4D57" w:rsidP="00EB4D57">
      <w:pPr>
        <w:spacing w:before="80" w:after="80"/>
        <w:ind w:firstLine="425"/>
        <w:jc w:val="center"/>
        <w:rPr>
          <w:b/>
        </w:rPr>
      </w:pPr>
      <w:r>
        <w:rPr>
          <w:b/>
        </w:rPr>
        <w:t>Алексей Витальевич Петров</w:t>
      </w:r>
    </w:p>
    <w:p w:rsidR="00EB4D57" w:rsidRDefault="00EB4D57" w:rsidP="00EB4D57">
      <w:pPr>
        <w:ind w:firstLine="709"/>
        <w:jc w:val="both"/>
        <w:rPr>
          <w:sz w:val="28"/>
          <w:szCs w:val="28"/>
        </w:rPr>
      </w:pPr>
      <w:r>
        <w:rPr>
          <w:sz w:val="28"/>
          <w:szCs w:val="28"/>
        </w:rPr>
        <w:t xml:space="preserve">– </w:t>
      </w:r>
      <w:r>
        <w:rPr>
          <w:b/>
          <w:sz w:val="28"/>
          <w:szCs w:val="28"/>
        </w:rPr>
        <w:t>Место учебы</w:t>
      </w:r>
      <w:r>
        <w:rPr>
          <w:sz w:val="28"/>
          <w:szCs w:val="28"/>
        </w:rPr>
        <w:t>: Названия вузов, в которых выполнялась работа, город, электронный адрес автора – строчный обычный (по центру) 11 пунктов:</w:t>
      </w:r>
    </w:p>
    <w:p w:rsidR="00EB4D57" w:rsidRDefault="00EB4D57" w:rsidP="00EB4D57">
      <w:pPr>
        <w:ind w:firstLine="709"/>
        <w:jc w:val="both"/>
        <w:rPr>
          <w:b/>
          <w:i/>
          <w:sz w:val="28"/>
          <w:szCs w:val="28"/>
        </w:rPr>
      </w:pPr>
      <w:r>
        <w:rPr>
          <w:b/>
          <w:i/>
          <w:sz w:val="28"/>
          <w:szCs w:val="28"/>
        </w:rPr>
        <w:t xml:space="preserve">Пример: </w:t>
      </w:r>
    </w:p>
    <w:p w:rsidR="00EB4D57" w:rsidRPr="00E079BD" w:rsidRDefault="00EB4D57" w:rsidP="00EB4D57">
      <w:pPr>
        <w:spacing w:before="120" w:after="120"/>
        <w:jc w:val="center"/>
        <w:rPr>
          <w:sz w:val="22"/>
          <w:szCs w:val="22"/>
        </w:rPr>
      </w:pPr>
      <w:r w:rsidRPr="00E079BD">
        <w:rPr>
          <w:sz w:val="22"/>
          <w:szCs w:val="22"/>
        </w:rPr>
        <w:t xml:space="preserve">Тверской государственный университет, г. Тверь, </w:t>
      </w:r>
      <w:hyperlink r:id="rId7" w:history="1">
        <w:r w:rsidRPr="00E079BD">
          <w:rPr>
            <w:rStyle w:val="a4"/>
            <w:sz w:val="22"/>
            <w:szCs w:val="22"/>
            <w:lang w:val="en-US"/>
          </w:rPr>
          <w:t>alexvotr</w:t>
        </w:r>
        <w:r w:rsidRPr="00E079BD">
          <w:rPr>
            <w:rStyle w:val="a4"/>
            <w:sz w:val="22"/>
            <w:szCs w:val="22"/>
          </w:rPr>
          <w:t>1982@yandex.ru</w:t>
        </w:r>
      </w:hyperlink>
    </w:p>
    <w:p w:rsidR="00EB4D57" w:rsidRDefault="00EB4D57" w:rsidP="00EB4D57">
      <w:pPr>
        <w:ind w:firstLine="709"/>
        <w:jc w:val="both"/>
        <w:rPr>
          <w:sz w:val="28"/>
          <w:szCs w:val="28"/>
        </w:rPr>
      </w:pPr>
      <w:r>
        <w:rPr>
          <w:sz w:val="28"/>
          <w:szCs w:val="28"/>
        </w:rPr>
        <w:t xml:space="preserve">– </w:t>
      </w:r>
      <w:r>
        <w:rPr>
          <w:b/>
          <w:sz w:val="28"/>
          <w:szCs w:val="28"/>
        </w:rPr>
        <w:t>Ф.И.О. научного руководителя, звание, должность</w:t>
      </w:r>
      <w:r>
        <w:rPr>
          <w:sz w:val="28"/>
          <w:szCs w:val="28"/>
        </w:rPr>
        <w:t xml:space="preserve"> – курсив обычный (по центру) 11 пунктов:</w:t>
      </w:r>
    </w:p>
    <w:p w:rsidR="00EB4D57" w:rsidRDefault="00EB4D57" w:rsidP="00EB4D57">
      <w:pPr>
        <w:ind w:firstLine="709"/>
        <w:jc w:val="both"/>
        <w:rPr>
          <w:b/>
          <w:i/>
          <w:sz w:val="28"/>
          <w:szCs w:val="28"/>
        </w:rPr>
      </w:pPr>
      <w:r>
        <w:rPr>
          <w:b/>
          <w:i/>
          <w:sz w:val="28"/>
          <w:szCs w:val="28"/>
        </w:rPr>
        <w:t xml:space="preserve">Пример: </w:t>
      </w:r>
    </w:p>
    <w:p w:rsidR="00EB4D57" w:rsidRPr="005247D4" w:rsidRDefault="00EB4D57" w:rsidP="00EB4D57">
      <w:pPr>
        <w:jc w:val="center"/>
        <w:rPr>
          <w:i/>
          <w:sz w:val="22"/>
          <w:szCs w:val="22"/>
        </w:rPr>
      </w:pPr>
      <w:r w:rsidRPr="005247D4">
        <w:rPr>
          <w:i/>
          <w:sz w:val="22"/>
          <w:szCs w:val="22"/>
        </w:rPr>
        <w:t>Научный руководитель: Н.В. Иванов, д.э.н., доцент</w:t>
      </w:r>
    </w:p>
    <w:p w:rsidR="00EB4D57" w:rsidRDefault="00EB4D57" w:rsidP="00EB4D57">
      <w:pPr>
        <w:ind w:firstLine="709"/>
        <w:jc w:val="both"/>
        <w:rPr>
          <w:sz w:val="28"/>
          <w:szCs w:val="28"/>
        </w:rPr>
      </w:pPr>
      <w:r>
        <w:rPr>
          <w:sz w:val="28"/>
          <w:szCs w:val="28"/>
        </w:rPr>
        <w:t xml:space="preserve">– </w:t>
      </w:r>
      <w:r>
        <w:rPr>
          <w:b/>
          <w:sz w:val="28"/>
          <w:szCs w:val="28"/>
        </w:rPr>
        <w:t>Аннотация</w:t>
      </w:r>
      <w:r>
        <w:rPr>
          <w:sz w:val="28"/>
          <w:szCs w:val="28"/>
        </w:rPr>
        <w:t>, отражающая цель работы, её результаты и выводы (не более 100 слов) – строчный обычный (по ширине), размер шрифта 11 пунктов (необходима для статей, для тезисов не обязательна):</w:t>
      </w:r>
    </w:p>
    <w:p w:rsidR="00EB4D57" w:rsidRDefault="00EB4D57" w:rsidP="00EB4D57">
      <w:pPr>
        <w:ind w:firstLine="709"/>
        <w:jc w:val="both"/>
        <w:rPr>
          <w:b/>
          <w:i/>
          <w:sz w:val="28"/>
          <w:szCs w:val="28"/>
        </w:rPr>
      </w:pPr>
      <w:r>
        <w:rPr>
          <w:b/>
          <w:i/>
          <w:sz w:val="28"/>
          <w:szCs w:val="28"/>
        </w:rPr>
        <w:t xml:space="preserve">Пример: </w:t>
      </w:r>
    </w:p>
    <w:p w:rsidR="00EB4D57" w:rsidRPr="00734A72" w:rsidRDefault="00EB4D57" w:rsidP="00EB4D57">
      <w:pPr>
        <w:ind w:left="284" w:right="284"/>
        <w:jc w:val="both"/>
        <w:rPr>
          <w:bCs/>
          <w:iCs/>
          <w:sz w:val="22"/>
          <w:szCs w:val="22"/>
        </w:rPr>
      </w:pPr>
      <w:r w:rsidRPr="00734A72">
        <w:rPr>
          <w:bCs/>
          <w:iCs/>
          <w:sz w:val="22"/>
          <w:szCs w:val="22"/>
        </w:rPr>
        <w:t xml:space="preserve">Аннотация. Автор акцентирует внимание на том, </w:t>
      </w:r>
      <w:r w:rsidRPr="00734A72">
        <w:rPr>
          <w:sz w:val="22"/>
          <w:szCs w:val="22"/>
        </w:rPr>
        <w:t xml:space="preserve">что большое число объектов интеллектуальной собственности в настоящий момент нуждается в защите – экономической и правовой. Этим обстоятельством обусловлена актуальность темы данной публикации. Цель статьи – </w:t>
      </w:r>
      <w:r w:rsidRPr="00734A72">
        <w:rPr>
          <w:bCs/>
          <w:iCs/>
          <w:sz w:val="22"/>
          <w:szCs w:val="22"/>
        </w:rPr>
        <w:t>акцентировать внимание на том, что</w:t>
      </w:r>
      <w:r w:rsidRPr="00734A72">
        <w:rPr>
          <w:sz w:val="22"/>
          <w:szCs w:val="22"/>
        </w:rPr>
        <w:t xml:space="preserve"> защита интеллектуальной собственности должна быть сведена к восприятию субъектами общественных отношений её как общественно-личного продукта и ресурса (исходя из базового, общефилософского понятия интеллекта), который должен быть объектом общественного управления, учёта (реестрового, аналитического), охраны и инвестирования.</w:t>
      </w:r>
    </w:p>
    <w:p w:rsidR="00EB4D57" w:rsidRDefault="00EB4D57" w:rsidP="00EB4D57">
      <w:pPr>
        <w:ind w:firstLine="709"/>
        <w:jc w:val="both"/>
        <w:rPr>
          <w:sz w:val="28"/>
          <w:szCs w:val="28"/>
        </w:rPr>
      </w:pPr>
    </w:p>
    <w:p w:rsidR="00EB4D57" w:rsidRDefault="00EB4D57" w:rsidP="00EB4D57">
      <w:pPr>
        <w:ind w:firstLine="709"/>
        <w:jc w:val="both"/>
        <w:rPr>
          <w:sz w:val="28"/>
          <w:szCs w:val="28"/>
        </w:rPr>
      </w:pPr>
      <w:r>
        <w:rPr>
          <w:sz w:val="28"/>
          <w:szCs w:val="28"/>
        </w:rPr>
        <w:t xml:space="preserve">– </w:t>
      </w:r>
      <w:r>
        <w:rPr>
          <w:b/>
          <w:i/>
          <w:sz w:val="28"/>
          <w:szCs w:val="28"/>
        </w:rPr>
        <w:t xml:space="preserve">Ключевые слова </w:t>
      </w:r>
      <w:r>
        <w:rPr>
          <w:sz w:val="28"/>
          <w:szCs w:val="28"/>
        </w:rPr>
        <w:t xml:space="preserve">– полужирный курсив, размер шрифта 11 пунктов, в количестве не менее трёх – курсив, размер шрифта 11 пунктов. </w:t>
      </w:r>
    </w:p>
    <w:p w:rsidR="00EB4D57" w:rsidRDefault="00EB4D57" w:rsidP="00EB4D57">
      <w:pPr>
        <w:ind w:firstLine="709"/>
        <w:jc w:val="both"/>
        <w:rPr>
          <w:b/>
          <w:i/>
          <w:sz w:val="28"/>
          <w:szCs w:val="28"/>
        </w:rPr>
      </w:pPr>
      <w:r>
        <w:rPr>
          <w:b/>
          <w:i/>
          <w:sz w:val="28"/>
          <w:szCs w:val="28"/>
        </w:rPr>
        <w:t>Пример:</w:t>
      </w:r>
    </w:p>
    <w:p w:rsidR="00EB4D57" w:rsidRDefault="00EB4D57" w:rsidP="00EB4D57">
      <w:pPr>
        <w:ind w:firstLine="709"/>
        <w:jc w:val="both"/>
        <w:rPr>
          <w:sz w:val="28"/>
          <w:szCs w:val="28"/>
        </w:rPr>
      </w:pPr>
      <w:r>
        <w:rPr>
          <w:b/>
          <w:i/>
          <w:sz w:val="28"/>
          <w:szCs w:val="28"/>
        </w:rPr>
        <w:t xml:space="preserve">Ключевые слова: </w:t>
      </w:r>
      <w:r>
        <w:rPr>
          <w:i/>
          <w:sz w:val="28"/>
          <w:szCs w:val="28"/>
        </w:rPr>
        <w:t xml:space="preserve">интеллектуальная собственность, факторы цифрового риска, границы интеллектуальной собственности. </w:t>
      </w:r>
    </w:p>
    <w:p w:rsidR="00EB4D57" w:rsidRDefault="00EB4D57" w:rsidP="00EB4D57">
      <w:pPr>
        <w:ind w:firstLine="709"/>
        <w:jc w:val="both"/>
        <w:rPr>
          <w:sz w:val="28"/>
          <w:szCs w:val="28"/>
        </w:rPr>
      </w:pPr>
      <w:r>
        <w:rPr>
          <w:sz w:val="28"/>
          <w:szCs w:val="28"/>
        </w:rPr>
        <w:t xml:space="preserve">Аннотация и ключевые слова даются с отступом 0.5 см, без красной строки. </w:t>
      </w:r>
    </w:p>
    <w:p w:rsidR="00EB4D57" w:rsidRDefault="00EB4D57" w:rsidP="00EB4D57">
      <w:pPr>
        <w:pStyle w:val="1"/>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Далее следует текст </w:t>
      </w:r>
      <w:r w:rsidR="00092D6A">
        <w:rPr>
          <w:rFonts w:ascii="Times New Roman" w:hAnsi="Times New Roman"/>
          <w:sz w:val="28"/>
          <w:szCs w:val="28"/>
        </w:rPr>
        <w:t xml:space="preserve">тезисов </w:t>
      </w:r>
      <w:r>
        <w:rPr>
          <w:rFonts w:ascii="Times New Roman" w:hAnsi="Times New Roman"/>
          <w:sz w:val="28"/>
          <w:szCs w:val="28"/>
        </w:rPr>
        <w:t>статьи.</w:t>
      </w:r>
    </w:p>
    <w:p w:rsidR="00EB4D57" w:rsidRDefault="00EB4D57" w:rsidP="00EB4D57">
      <w:pPr>
        <w:pStyle w:val="1"/>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lastRenderedPageBreak/>
        <w:t>Сноски на цитаты даются по тексту статьи в квадратных скобках с указанием номера источника в списке литературы и цитируемых страниц (например, [6, с. 15]).</w:t>
      </w:r>
    </w:p>
    <w:p w:rsidR="00EB4D57" w:rsidRDefault="00EB4D57" w:rsidP="00EB4D57">
      <w:pPr>
        <w:pStyle w:val="1"/>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 конце статьи указывается список литературы согласно нумерации по сноскам. Список литературы к </w:t>
      </w:r>
      <w:r w:rsidR="00092D6A">
        <w:rPr>
          <w:rFonts w:ascii="Times New Roman" w:hAnsi="Times New Roman"/>
          <w:sz w:val="28"/>
          <w:szCs w:val="28"/>
        </w:rPr>
        <w:t xml:space="preserve">тезисам </w:t>
      </w:r>
      <w:r>
        <w:rPr>
          <w:rFonts w:ascii="Times New Roman" w:hAnsi="Times New Roman"/>
          <w:sz w:val="28"/>
          <w:szCs w:val="28"/>
        </w:rPr>
        <w:t>статье должен содержать все цитируемые и упоминаемые в тексте работы</w:t>
      </w:r>
      <w:r w:rsidR="000A6FC4">
        <w:rPr>
          <w:rFonts w:ascii="Times New Roman" w:hAnsi="Times New Roman"/>
          <w:sz w:val="28"/>
          <w:szCs w:val="28"/>
        </w:rPr>
        <w:t xml:space="preserve"> источники</w:t>
      </w:r>
      <w:r>
        <w:rPr>
          <w:rFonts w:ascii="Times New Roman" w:hAnsi="Times New Roman"/>
          <w:sz w:val="28"/>
          <w:szCs w:val="28"/>
        </w:rPr>
        <w:t xml:space="preserve">. Размер шрифта 11 пунктов. Абзацный отступ 0.5 см. </w:t>
      </w:r>
    </w:p>
    <w:p w:rsidR="00EB4D57" w:rsidRDefault="00EB4D57" w:rsidP="00EB4D57">
      <w:pPr>
        <w:pStyle w:val="1"/>
        <w:tabs>
          <w:tab w:val="left" w:pos="851"/>
        </w:tabs>
        <w:spacing w:after="0" w:line="240" w:lineRule="auto"/>
        <w:ind w:left="0" w:firstLine="567"/>
        <w:jc w:val="both"/>
        <w:rPr>
          <w:rFonts w:ascii="Times New Roman" w:hAnsi="Times New Roman"/>
          <w:sz w:val="28"/>
          <w:szCs w:val="28"/>
        </w:rPr>
      </w:pPr>
      <w:r>
        <w:rPr>
          <w:rFonts w:ascii="Times New Roman" w:hAnsi="Times New Roman"/>
          <w:sz w:val="28"/>
          <w:szCs w:val="28"/>
        </w:rPr>
        <w:t>Заверша</w:t>
      </w:r>
      <w:r w:rsidR="00092D6A">
        <w:rPr>
          <w:rFonts w:ascii="Times New Roman" w:hAnsi="Times New Roman"/>
          <w:sz w:val="28"/>
          <w:szCs w:val="28"/>
        </w:rPr>
        <w:t>ют</w:t>
      </w:r>
      <w:r>
        <w:rPr>
          <w:rFonts w:ascii="Times New Roman" w:hAnsi="Times New Roman"/>
          <w:sz w:val="28"/>
          <w:szCs w:val="28"/>
        </w:rPr>
        <w:t xml:space="preserve"> </w:t>
      </w:r>
      <w:r w:rsidR="00092D6A">
        <w:rPr>
          <w:rFonts w:ascii="Times New Roman" w:hAnsi="Times New Roman"/>
          <w:sz w:val="28"/>
          <w:szCs w:val="28"/>
        </w:rPr>
        <w:t xml:space="preserve">тезисы </w:t>
      </w:r>
      <w:r>
        <w:rPr>
          <w:rFonts w:ascii="Times New Roman" w:hAnsi="Times New Roman"/>
          <w:sz w:val="28"/>
          <w:szCs w:val="28"/>
        </w:rPr>
        <w:t>стат</w:t>
      </w:r>
      <w:r w:rsidR="00092D6A">
        <w:rPr>
          <w:rFonts w:ascii="Times New Roman" w:hAnsi="Times New Roman"/>
          <w:sz w:val="28"/>
          <w:szCs w:val="28"/>
        </w:rPr>
        <w:t>ьи</w:t>
      </w:r>
      <w:r>
        <w:rPr>
          <w:rFonts w:ascii="Times New Roman" w:hAnsi="Times New Roman"/>
          <w:sz w:val="28"/>
          <w:szCs w:val="28"/>
        </w:rPr>
        <w:t xml:space="preserve"> информация об авторе (ах):</w:t>
      </w:r>
    </w:p>
    <w:p w:rsidR="00EB4D57" w:rsidRDefault="00EB4D57" w:rsidP="00EB4D57">
      <w:pPr>
        <w:pStyle w:val="1"/>
        <w:tabs>
          <w:tab w:val="left" w:pos="851"/>
        </w:tabs>
        <w:spacing w:after="0" w:line="240" w:lineRule="auto"/>
        <w:ind w:left="0" w:firstLine="567"/>
        <w:jc w:val="both"/>
        <w:rPr>
          <w:rFonts w:ascii="Times New Roman" w:hAnsi="Times New Roman"/>
          <w:sz w:val="28"/>
          <w:szCs w:val="28"/>
        </w:rPr>
      </w:pPr>
      <w:r>
        <w:rPr>
          <w:rFonts w:ascii="Times New Roman" w:eastAsia="Times New Roman" w:hAnsi="Times New Roman"/>
          <w:sz w:val="28"/>
          <w:szCs w:val="28"/>
          <w:lang w:eastAsia="en-US"/>
        </w:rPr>
        <w:t>ФАМИЛИЯ Имя Отчество – полностью, адрес и место учебы, адрес</w:t>
      </w:r>
      <w:r>
        <w:rPr>
          <w:rFonts w:ascii="Times New Roman" w:hAnsi="Times New Roman"/>
          <w:sz w:val="28"/>
          <w:szCs w:val="28"/>
        </w:rPr>
        <w:t xml:space="preserve"> электронной почты.</w:t>
      </w:r>
    </w:p>
    <w:p w:rsidR="00EB4D57" w:rsidRDefault="00EB4D57" w:rsidP="00EB4D57">
      <w:pPr>
        <w:ind w:firstLine="709"/>
        <w:jc w:val="both"/>
        <w:rPr>
          <w:b/>
          <w:i/>
          <w:sz w:val="28"/>
          <w:szCs w:val="28"/>
        </w:rPr>
      </w:pPr>
      <w:r>
        <w:rPr>
          <w:b/>
          <w:i/>
          <w:sz w:val="28"/>
          <w:szCs w:val="28"/>
        </w:rPr>
        <w:t>Пример:</w:t>
      </w:r>
    </w:p>
    <w:p w:rsidR="00EB4D57" w:rsidRDefault="00EB4D57" w:rsidP="00EB4D57">
      <w:pPr>
        <w:ind w:firstLine="709"/>
        <w:jc w:val="both"/>
        <w:rPr>
          <w:i/>
          <w:sz w:val="28"/>
          <w:szCs w:val="28"/>
        </w:rPr>
      </w:pPr>
      <w:r>
        <w:rPr>
          <w:i/>
          <w:sz w:val="28"/>
          <w:szCs w:val="28"/>
        </w:rPr>
        <w:t>Информация об авторе:</w:t>
      </w:r>
    </w:p>
    <w:p w:rsidR="00EB4D57" w:rsidRDefault="00EB4D57" w:rsidP="00EB4D57">
      <w:pPr>
        <w:spacing w:before="80" w:after="80"/>
        <w:ind w:firstLine="425"/>
        <w:jc w:val="both"/>
        <w:rPr>
          <w:rStyle w:val="a4"/>
        </w:rPr>
      </w:pPr>
      <w:r>
        <w:t>П</w:t>
      </w:r>
      <w:r w:rsidR="00782A31">
        <w:t>ЕТРОВ</w:t>
      </w:r>
      <w:r>
        <w:t xml:space="preserve"> Алексей Витальевич – студент 2 курса Тверского государственного университета, г. Тверь, </w:t>
      </w:r>
      <w:hyperlink r:id="rId8" w:history="1">
        <w:r>
          <w:rPr>
            <w:rStyle w:val="a4"/>
            <w:lang w:val="en-US"/>
          </w:rPr>
          <w:t>alexvotr</w:t>
        </w:r>
        <w:r>
          <w:rPr>
            <w:rStyle w:val="a4"/>
          </w:rPr>
          <w:t>1982@yandex.ru</w:t>
        </w:r>
      </w:hyperlink>
    </w:p>
    <w:p w:rsidR="002A0272" w:rsidRDefault="002A0272" w:rsidP="00EB4D57">
      <w:pPr>
        <w:spacing w:before="80" w:after="80"/>
        <w:ind w:firstLine="425"/>
        <w:jc w:val="both"/>
        <w:rPr>
          <w:rStyle w:val="a4"/>
        </w:rPr>
      </w:pPr>
    </w:p>
    <w:p w:rsidR="002A0272" w:rsidRDefault="002A0272">
      <w:pPr>
        <w:rPr>
          <w:rStyle w:val="a4"/>
        </w:rPr>
      </w:pPr>
      <w:r>
        <w:rPr>
          <w:rStyle w:val="a4"/>
        </w:rPr>
        <w:br w:type="page"/>
      </w:r>
    </w:p>
    <w:p w:rsidR="00F25F12" w:rsidRPr="00F25F12" w:rsidRDefault="00F25F12" w:rsidP="00F25F12">
      <w:pPr>
        <w:pStyle w:val="-"/>
        <w:tabs>
          <w:tab w:val="left" w:pos="5090"/>
        </w:tabs>
        <w:spacing w:before="120"/>
        <w:jc w:val="right"/>
        <w:rPr>
          <w:sz w:val="24"/>
          <w:szCs w:val="24"/>
        </w:rPr>
      </w:pPr>
      <w:r w:rsidRPr="00F25F12">
        <w:rPr>
          <w:sz w:val="24"/>
          <w:szCs w:val="24"/>
        </w:rPr>
        <w:lastRenderedPageBreak/>
        <w:t>Приложение 3</w:t>
      </w:r>
    </w:p>
    <w:p w:rsidR="002A0272" w:rsidRPr="0002479C" w:rsidRDefault="002A0272" w:rsidP="002A0272">
      <w:pPr>
        <w:pStyle w:val="-"/>
        <w:tabs>
          <w:tab w:val="left" w:pos="5090"/>
        </w:tabs>
        <w:spacing w:before="120"/>
      </w:pPr>
      <w:r w:rsidRPr="0002479C">
        <w:t xml:space="preserve">УДК </w:t>
      </w:r>
      <w:r w:rsidRPr="0002479C">
        <w:fldChar w:fldCharType="begin"/>
      </w:r>
      <w:r w:rsidRPr="0002479C">
        <w:instrText xml:space="preserve"> MACROBUTTON NoMacro Введите УДК</w:instrText>
      </w:r>
      <w:r w:rsidRPr="0002479C">
        <w:fldChar w:fldCharType="end"/>
      </w:r>
      <w:r w:rsidRPr="0002479C">
        <w:tab/>
      </w:r>
    </w:p>
    <w:p w:rsidR="002A0272" w:rsidRPr="0002479C" w:rsidRDefault="002A0272" w:rsidP="002A0272">
      <w:pPr>
        <w:jc w:val="center"/>
        <w:rPr>
          <w:b/>
          <w:bCs/>
        </w:rPr>
      </w:pPr>
      <w:r w:rsidRPr="0002479C">
        <w:rPr>
          <w:b/>
          <w:bCs/>
        </w:rPr>
        <w:t>ФИНАНСОВАЯ ПОЛИТИКА НА СОВРЕМЕННОМ ЭТАПЕ</w:t>
      </w:r>
      <w:r w:rsidRPr="0002479C">
        <w:rPr>
          <w:b/>
          <w:bCs/>
        </w:rPr>
        <w:br/>
        <w:t xml:space="preserve"> РАЗВИТИЯ РФ</w:t>
      </w:r>
    </w:p>
    <w:p w:rsidR="002A0272" w:rsidRPr="0002479C" w:rsidRDefault="002A0272" w:rsidP="002A0272">
      <w:pPr>
        <w:spacing w:before="120"/>
        <w:jc w:val="center"/>
        <w:rPr>
          <w:b/>
          <w:bCs/>
        </w:rPr>
      </w:pPr>
      <w:r w:rsidRPr="0002479C">
        <w:rPr>
          <w:b/>
          <w:bCs/>
          <w:lang w:eastAsia="en-US"/>
        </w:rPr>
        <w:t>Максим Иванович</w:t>
      </w:r>
      <w:r w:rsidRPr="0002479C">
        <w:rPr>
          <w:b/>
          <w:bCs/>
        </w:rPr>
        <w:t xml:space="preserve"> Некрасов</w:t>
      </w:r>
    </w:p>
    <w:p w:rsidR="002A0272" w:rsidRPr="002260D4" w:rsidRDefault="002A0272" w:rsidP="002A0272">
      <w:pPr>
        <w:spacing w:before="120"/>
        <w:jc w:val="center"/>
        <w:rPr>
          <w:sz w:val="22"/>
          <w:szCs w:val="22"/>
        </w:rPr>
      </w:pPr>
      <w:r w:rsidRPr="002260D4">
        <w:rPr>
          <w:sz w:val="22"/>
          <w:szCs w:val="22"/>
        </w:rPr>
        <w:t>Тверской государственный университет, г. Тверь,</w:t>
      </w:r>
    </w:p>
    <w:p w:rsidR="002A0272" w:rsidRPr="002260D4" w:rsidRDefault="00DF4BA3" w:rsidP="002A0272">
      <w:pPr>
        <w:jc w:val="center"/>
        <w:rPr>
          <w:sz w:val="22"/>
          <w:szCs w:val="22"/>
        </w:rPr>
      </w:pPr>
      <w:hyperlink r:id="rId9" w:history="1">
        <w:r w:rsidR="002A0272" w:rsidRPr="002260D4">
          <w:rPr>
            <w:rStyle w:val="a4"/>
            <w:sz w:val="22"/>
            <w:szCs w:val="22"/>
            <w:lang w:val="en-US"/>
          </w:rPr>
          <w:t>mak</w:t>
        </w:r>
        <w:r w:rsidR="002A0272" w:rsidRPr="002260D4">
          <w:rPr>
            <w:rStyle w:val="a4"/>
            <w:sz w:val="22"/>
            <w:szCs w:val="22"/>
          </w:rPr>
          <w:t>.</w:t>
        </w:r>
        <w:r w:rsidR="002A0272" w:rsidRPr="002260D4">
          <w:rPr>
            <w:rStyle w:val="a4"/>
            <w:sz w:val="22"/>
            <w:szCs w:val="22"/>
            <w:lang w:val="en-US"/>
          </w:rPr>
          <w:t>nekrasov</w:t>
        </w:r>
        <w:r w:rsidR="002A0272" w:rsidRPr="002260D4">
          <w:rPr>
            <w:rStyle w:val="a4"/>
            <w:sz w:val="22"/>
            <w:szCs w:val="22"/>
          </w:rPr>
          <w:t>-2017@</w:t>
        </w:r>
        <w:r w:rsidR="002A0272" w:rsidRPr="002260D4">
          <w:rPr>
            <w:rStyle w:val="a4"/>
            <w:sz w:val="22"/>
            <w:szCs w:val="22"/>
            <w:lang w:val="en-US"/>
          </w:rPr>
          <w:t>yandex</w:t>
        </w:r>
        <w:r w:rsidR="002A0272" w:rsidRPr="002260D4">
          <w:rPr>
            <w:rStyle w:val="a4"/>
            <w:sz w:val="22"/>
            <w:szCs w:val="22"/>
          </w:rPr>
          <w:t>.</w:t>
        </w:r>
        <w:r w:rsidR="002A0272" w:rsidRPr="002260D4">
          <w:rPr>
            <w:rStyle w:val="a4"/>
            <w:sz w:val="22"/>
            <w:szCs w:val="22"/>
            <w:lang w:val="en-US"/>
          </w:rPr>
          <w:t>ru</w:t>
        </w:r>
      </w:hyperlink>
    </w:p>
    <w:p w:rsidR="002A0272" w:rsidRPr="002260D4" w:rsidRDefault="002A0272" w:rsidP="002A0272">
      <w:pPr>
        <w:spacing w:before="120" w:after="120"/>
        <w:jc w:val="center"/>
        <w:rPr>
          <w:sz w:val="22"/>
          <w:szCs w:val="22"/>
        </w:rPr>
      </w:pPr>
      <w:r w:rsidRPr="002260D4">
        <w:rPr>
          <w:i/>
          <w:iCs/>
          <w:sz w:val="22"/>
          <w:szCs w:val="22"/>
        </w:rPr>
        <w:t xml:space="preserve">Научный руководитель: А.А. </w:t>
      </w:r>
      <w:r w:rsidR="00274093" w:rsidRPr="002260D4">
        <w:rPr>
          <w:i/>
          <w:iCs/>
          <w:sz w:val="22"/>
          <w:szCs w:val="22"/>
        </w:rPr>
        <w:t>Петре</w:t>
      </w:r>
      <w:r w:rsidRPr="002260D4">
        <w:rPr>
          <w:i/>
          <w:iCs/>
          <w:sz w:val="22"/>
          <w:szCs w:val="22"/>
        </w:rPr>
        <w:t>нко, к.э.н., доцент</w:t>
      </w:r>
    </w:p>
    <w:p w:rsidR="002A0272" w:rsidRPr="002A0272" w:rsidRDefault="002A0272" w:rsidP="002A0272">
      <w:pPr>
        <w:ind w:left="284" w:right="284"/>
        <w:jc w:val="both"/>
        <w:rPr>
          <w:sz w:val="22"/>
          <w:szCs w:val="22"/>
          <w:shd w:val="clear" w:color="auto" w:fill="FFFFFF"/>
        </w:rPr>
      </w:pPr>
      <w:r w:rsidRPr="002A0272">
        <w:rPr>
          <w:sz w:val="22"/>
          <w:szCs w:val="22"/>
        </w:rPr>
        <w:t xml:space="preserve">Аннотация. Автор акцентирует внимание на том, что именно финансовая политика на федеральном уровне является определяющей по отношению к политике, проводимой на региональном и местном уровнях. Рассмотрение ее особенностей на современном этапе обусловливает актуальность темы данной публикации. Цель статьи – выявить особо острые проблемы в сфере финансовой политики, указать на наличие существенных дисбалансов в национальном хозяйстве РФ. Это позволит стабилизировать экономику, и будет способствовать решению финансовых проблем. Элементами научной новизны является </w:t>
      </w:r>
      <w:r w:rsidRPr="002A0272">
        <w:rPr>
          <w:sz w:val="22"/>
          <w:szCs w:val="22"/>
          <w:shd w:val="clear" w:color="auto" w:fill="FFFFFF"/>
        </w:rPr>
        <w:t xml:space="preserve">анализ российского </w:t>
      </w:r>
      <w:proofErr w:type="spellStart"/>
      <w:r w:rsidRPr="002A0272">
        <w:rPr>
          <w:sz w:val="22"/>
          <w:szCs w:val="22"/>
          <w:shd w:val="clear" w:color="auto" w:fill="FFFFFF"/>
        </w:rPr>
        <w:t>финтехрынка</w:t>
      </w:r>
      <w:proofErr w:type="spellEnd"/>
      <w:r w:rsidRPr="002A0272">
        <w:rPr>
          <w:sz w:val="22"/>
          <w:szCs w:val="22"/>
          <w:shd w:val="clear" w:color="auto" w:fill="FFFFFF"/>
        </w:rPr>
        <w:t>. С этой целью авторами предлагается решение</w:t>
      </w:r>
      <w:r w:rsidRPr="002A0272">
        <w:rPr>
          <w:spacing w:val="-6"/>
          <w:sz w:val="22"/>
          <w:szCs w:val="22"/>
          <w:shd w:val="clear" w:color="auto" w:fill="FFFFFF"/>
        </w:rPr>
        <w:t xml:space="preserve"> таких задач, как выявление элементов экосистемы </w:t>
      </w:r>
      <w:proofErr w:type="spellStart"/>
      <w:r w:rsidRPr="002A0272">
        <w:rPr>
          <w:spacing w:val="-6"/>
          <w:sz w:val="22"/>
          <w:szCs w:val="22"/>
          <w:shd w:val="clear" w:color="auto" w:fill="FFFFFF"/>
        </w:rPr>
        <w:t>финтехрынка</w:t>
      </w:r>
      <w:proofErr w:type="spellEnd"/>
      <w:r w:rsidRPr="002A0272">
        <w:rPr>
          <w:spacing w:val="-6"/>
          <w:sz w:val="22"/>
          <w:szCs w:val="22"/>
          <w:shd w:val="clear" w:color="auto" w:fill="FFFFFF"/>
        </w:rPr>
        <w:t xml:space="preserve"> и его структуры; демонстрация его основных характеристик; определение рыночных тенденций рынка. </w:t>
      </w:r>
      <w:r w:rsidRPr="002A0272">
        <w:rPr>
          <w:sz w:val="22"/>
          <w:szCs w:val="22"/>
          <w:shd w:val="clear" w:color="auto" w:fill="FFFFFF"/>
        </w:rPr>
        <w:t xml:space="preserve">Развитие финансовых технологий в свою очередь, модернизирует традиционные направления оказания финансовых и иных услуг, в которых появятся инновационные продукты и сервисы для конечных потребителей. </w:t>
      </w:r>
    </w:p>
    <w:p w:rsidR="002A0272" w:rsidRPr="002A0272" w:rsidRDefault="002A0272" w:rsidP="002A0272">
      <w:pPr>
        <w:ind w:left="284" w:right="284"/>
        <w:jc w:val="both"/>
        <w:rPr>
          <w:i/>
          <w:iCs/>
          <w:sz w:val="22"/>
          <w:szCs w:val="22"/>
        </w:rPr>
      </w:pPr>
      <w:r w:rsidRPr="002A0272">
        <w:rPr>
          <w:b/>
          <w:bCs/>
          <w:i/>
          <w:iCs/>
          <w:sz w:val="22"/>
          <w:szCs w:val="22"/>
        </w:rPr>
        <w:t xml:space="preserve">Ключевые слова: </w:t>
      </w:r>
      <w:r w:rsidRPr="002A0272">
        <w:rPr>
          <w:i/>
          <w:iCs/>
          <w:sz w:val="22"/>
          <w:szCs w:val="22"/>
        </w:rPr>
        <w:t xml:space="preserve">финансовый механизм развития экономики, финансовая политика, финансовые технологии. </w:t>
      </w:r>
    </w:p>
    <w:p w:rsidR="002A0272" w:rsidRPr="002A0272" w:rsidRDefault="002A0272" w:rsidP="002A0272">
      <w:pPr>
        <w:ind w:left="284" w:right="284"/>
        <w:jc w:val="both"/>
        <w:rPr>
          <w:sz w:val="22"/>
          <w:szCs w:val="22"/>
        </w:rPr>
      </w:pPr>
    </w:p>
    <w:p w:rsidR="002A0272" w:rsidRPr="00A818A8" w:rsidRDefault="002A0272" w:rsidP="002A0272">
      <w:pPr>
        <w:autoSpaceDE w:val="0"/>
        <w:autoSpaceDN w:val="0"/>
        <w:adjustRightInd w:val="0"/>
        <w:ind w:firstLine="709"/>
        <w:jc w:val="both"/>
        <w:rPr>
          <w:shd w:val="clear" w:color="auto" w:fill="FFFFFF"/>
        </w:rPr>
      </w:pPr>
      <w:r w:rsidRPr="00A818A8">
        <w:rPr>
          <w:shd w:val="clear" w:color="auto" w:fill="FFFFFF"/>
        </w:rPr>
        <w:t>Успешное функционирование и развитие экономики любого государства во многом определяется возможностью реализации государственными и муниципальными органами власти возложенных на них функций по обеспечению экономической стабильности, обороноспособности государства, развитию социальной сферы, повышению уровня жизни населения. Осуществление указанных функций невозможно без формирования финансовой базы деятельности органов власти, регулирования финансовых отношений в обществе, создания финансового механизма их реализации в соответствии с целями экономического развития [1, с. 41].</w:t>
      </w:r>
    </w:p>
    <w:p w:rsidR="002A0272" w:rsidRPr="00A818A8" w:rsidRDefault="002A0272" w:rsidP="002A0272">
      <w:pPr>
        <w:autoSpaceDE w:val="0"/>
        <w:autoSpaceDN w:val="0"/>
        <w:adjustRightInd w:val="0"/>
        <w:ind w:firstLine="709"/>
        <w:jc w:val="both"/>
        <w:rPr>
          <w:shd w:val="clear" w:color="auto" w:fill="FFFFFF"/>
        </w:rPr>
      </w:pPr>
      <w:r w:rsidRPr="00A818A8">
        <w:rPr>
          <w:shd w:val="clear" w:color="auto" w:fill="FFFFFF"/>
        </w:rPr>
        <w:t>Поскольку именно финансовая политика на федеральном уровне является определяющей по отношению к политике, проводимой на региональном и местном уровнях, этот факт обусловливает необходимость рассмотрения ее особенностей на современном этапе [там же, с. 49].</w:t>
      </w:r>
    </w:p>
    <w:p w:rsidR="002A0272" w:rsidRPr="00A818A8" w:rsidRDefault="002A0272" w:rsidP="002A0272">
      <w:pPr>
        <w:autoSpaceDE w:val="0"/>
        <w:autoSpaceDN w:val="0"/>
        <w:adjustRightInd w:val="0"/>
        <w:ind w:firstLine="709"/>
        <w:jc w:val="both"/>
        <w:rPr>
          <w:shd w:val="clear" w:color="auto" w:fill="FFFFFF"/>
        </w:rPr>
      </w:pPr>
      <w:r w:rsidRPr="00A818A8">
        <w:rPr>
          <w:shd w:val="clear" w:color="auto" w:fill="FFFFFF"/>
        </w:rPr>
        <w:t xml:space="preserve">Наличие существенных дисбалансов в национальном хозяйстве РФ: катастрофическое снижение эффективности производства, внешнеторгового оборота, сильный спад инвестиций в реальный сектор экономики, снижение уровня промышленного производства, производительности труда, небольшое, но уменьшение индекса фондоотдачи и </w:t>
      </w:r>
      <w:proofErr w:type="spellStart"/>
      <w:r w:rsidRPr="00A818A8">
        <w:rPr>
          <w:shd w:val="clear" w:color="auto" w:fill="FFFFFF"/>
        </w:rPr>
        <w:t>фондовооруженности</w:t>
      </w:r>
      <w:proofErr w:type="spellEnd"/>
      <w:r w:rsidRPr="00A818A8">
        <w:rPr>
          <w:shd w:val="clear" w:color="auto" w:fill="FFFFFF"/>
        </w:rPr>
        <w:t>. Данные снижения наглядно продемонстрированы в табл. 1 [3, с. 134].</w:t>
      </w:r>
    </w:p>
    <w:p w:rsidR="002A0272" w:rsidRPr="0002479C" w:rsidRDefault="002A0272" w:rsidP="002A0272">
      <w:pPr>
        <w:autoSpaceDE w:val="0"/>
        <w:autoSpaceDN w:val="0"/>
        <w:adjustRightInd w:val="0"/>
        <w:ind w:firstLine="425"/>
        <w:jc w:val="right"/>
      </w:pPr>
      <w:r w:rsidRPr="0002479C">
        <w:rPr>
          <w:spacing w:val="40"/>
        </w:rPr>
        <w:t>Таблица</w:t>
      </w:r>
      <w:r w:rsidRPr="0002479C">
        <w:t xml:space="preserve"> 1</w:t>
      </w:r>
    </w:p>
    <w:p w:rsidR="002A0272" w:rsidRPr="0002479C" w:rsidRDefault="002A0272" w:rsidP="002A0272">
      <w:pPr>
        <w:autoSpaceDE w:val="0"/>
        <w:autoSpaceDN w:val="0"/>
        <w:adjustRightInd w:val="0"/>
        <w:jc w:val="center"/>
      </w:pPr>
      <w:r w:rsidRPr="0002479C">
        <w:t>Показатели экономического развития России в 2016</w:t>
      </w:r>
      <w:r w:rsidRPr="0002479C">
        <w:sym w:font="Symbol" w:char="F02D"/>
      </w:r>
      <w:r w:rsidRPr="0002479C">
        <w:t>2018 гг.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33"/>
        <w:gridCol w:w="1204"/>
        <w:gridCol w:w="1204"/>
        <w:gridCol w:w="1561"/>
      </w:tblGrid>
      <w:tr w:rsidR="002A0272" w:rsidRPr="0002479C" w:rsidTr="00914F5E">
        <w:trPr>
          <w:tblHeader/>
          <w:jc w:val="center"/>
        </w:trPr>
        <w:tc>
          <w:tcPr>
            <w:tcW w:w="5033" w:type="dxa"/>
          </w:tcPr>
          <w:p w:rsidR="002A0272" w:rsidRPr="0002479C" w:rsidRDefault="002A0272" w:rsidP="00914F5E">
            <w:pPr>
              <w:autoSpaceDE w:val="0"/>
              <w:autoSpaceDN w:val="0"/>
              <w:adjustRightInd w:val="0"/>
              <w:spacing w:line="288" w:lineRule="auto"/>
              <w:jc w:val="both"/>
              <w:rPr>
                <w:sz w:val="20"/>
                <w:szCs w:val="20"/>
              </w:rPr>
            </w:pPr>
            <w:r w:rsidRPr="0002479C">
              <w:rPr>
                <w:sz w:val="20"/>
                <w:szCs w:val="20"/>
              </w:rPr>
              <w:t>Показатель</w:t>
            </w:r>
          </w:p>
        </w:tc>
        <w:tc>
          <w:tcPr>
            <w:tcW w:w="1204" w:type="dxa"/>
            <w:vAlign w:val="center"/>
          </w:tcPr>
          <w:p w:rsidR="002A0272" w:rsidRPr="0002479C" w:rsidRDefault="002A0272" w:rsidP="00914F5E">
            <w:pPr>
              <w:autoSpaceDE w:val="0"/>
              <w:autoSpaceDN w:val="0"/>
              <w:adjustRightInd w:val="0"/>
              <w:spacing w:line="288" w:lineRule="auto"/>
              <w:jc w:val="both"/>
              <w:rPr>
                <w:sz w:val="20"/>
                <w:szCs w:val="20"/>
              </w:rPr>
            </w:pPr>
            <w:r w:rsidRPr="0002479C">
              <w:rPr>
                <w:sz w:val="20"/>
                <w:szCs w:val="20"/>
              </w:rPr>
              <w:t>2016 г.</w:t>
            </w:r>
          </w:p>
        </w:tc>
        <w:tc>
          <w:tcPr>
            <w:tcW w:w="1204" w:type="dxa"/>
            <w:vAlign w:val="center"/>
          </w:tcPr>
          <w:p w:rsidR="002A0272" w:rsidRPr="0002479C" w:rsidRDefault="002A0272" w:rsidP="00914F5E">
            <w:pPr>
              <w:autoSpaceDE w:val="0"/>
              <w:autoSpaceDN w:val="0"/>
              <w:adjustRightInd w:val="0"/>
              <w:spacing w:line="288" w:lineRule="auto"/>
              <w:jc w:val="both"/>
              <w:rPr>
                <w:sz w:val="20"/>
                <w:szCs w:val="20"/>
              </w:rPr>
            </w:pPr>
            <w:r w:rsidRPr="0002479C">
              <w:rPr>
                <w:sz w:val="20"/>
                <w:szCs w:val="20"/>
              </w:rPr>
              <w:t>2017 г.</w:t>
            </w:r>
          </w:p>
        </w:tc>
        <w:tc>
          <w:tcPr>
            <w:tcW w:w="1561" w:type="dxa"/>
            <w:vAlign w:val="center"/>
          </w:tcPr>
          <w:p w:rsidR="002A0272" w:rsidRPr="0002479C" w:rsidRDefault="002A0272" w:rsidP="00914F5E">
            <w:pPr>
              <w:autoSpaceDE w:val="0"/>
              <w:autoSpaceDN w:val="0"/>
              <w:adjustRightInd w:val="0"/>
              <w:spacing w:line="288" w:lineRule="auto"/>
              <w:jc w:val="both"/>
              <w:rPr>
                <w:sz w:val="20"/>
                <w:szCs w:val="20"/>
              </w:rPr>
            </w:pPr>
            <w:r w:rsidRPr="0002479C">
              <w:rPr>
                <w:sz w:val="20"/>
                <w:szCs w:val="20"/>
              </w:rPr>
              <w:t>2018 г.</w:t>
            </w:r>
          </w:p>
        </w:tc>
      </w:tr>
      <w:tr w:rsidR="002A0272" w:rsidRPr="0002479C" w:rsidTr="00914F5E">
        <w:trPr>
          <w:jc w:val="center"/>
        </w:trPr>
        <w:tc>
          <w:tcPr>
            <w:tcW w:w="5033" w:type="dxa"/>
          </w:tcPr>
          <w:p w:rsidR="002A0272" w:rsidRPr="0002479C" w:rsidRDefault="002A0272" w:rsidP="00914F5E">
            <w:pPr>
              <w:autoSpaceDE w:val="0"/>
              <w:autoSpaceDN w:val="0"/>
              <w:adjustRightInd w:val="0"/>
              <w:spacing w:line="288" w:lineRule="auto"/>
              <w:jc w:val="both"/>
              <w:rPr>
                <w:sz w:val="20"/>
                <w:szCs w:val="20"/>
              </w:rPr>
            </w:pPr>
            <w:r w:rsidRPr="0002479C">
              <w:rPr>
                <w:sz w:val="20"/>
                <w:szCs w:val="20"/>
              </w:rPr>
              <w:t>Внешнеторговый оборот, тыс. руб.</w:t>
            </w:r>
          </w:p>
        </w:tc>
        <w:tc>
          <w:tcPr>
            <w:tcW w:w="1204" w:type="dxa"/>
            <w:vAlign w:val="center"/>
          </w:tcPr>
          <w:p w:rsidR="002A0272" w:rsidRPr="0002479C" w:rsidRDefault="002A0272" w:rsidP="00914F5E">
            <w:pPr>
              <w:autoSpaceDE w:val="0"/>
              <w:autoSpaceDN w:val="0"/>
              <w:adjustRightInd w:val="0"/>
              <w:spacing w:line="288" w:lineRule="auto"/>
              <w:jc w:val="both"/>
              <w:rPr>
                <w:sz w:val="20"/>
                <w:szCs w:val="20"/>
              </w:rPr>
            </w:pPr>
            <w:r w:rsidRPr="0002479C">
              <w:rPr>
                <w:sz w:val="20"/>
                <w:szCs w:val="20"/>
              </w:rPr>
              <w:t>473203</w:t>
            </w:r>
          </w:p>
        </w:tc>
        <w:tc>
          <w:tcPr>
            <w:tcW w:w="1204" w:type="dxa"/>
            <w:vAlign w:val="center"/>
          </w:tcPr>
          <w:p w:rsidR="002A0272" w:rsidRPr="0002479C" w:rsidRDefault="002A0272" w:rsidP="00914F5E">
            <w:pPr>
              <w:autoSpaceDE w:val="0"/>
              <w:autoSpaceDN w:val="0"/>
              <w:adjustRightInd w:val="0"/>
              <w:spacing w:line="288" w:lineRule="auto"/>
              <w:jc w:val="both"/>
              <w:rPr>
                <w:sz w:val="20"/>
                <w:szCs w:val="20"/>
              </w:rPr>
            </w:pPr>
            <w:r w:rsidRPr="0002479C">
              <w:rPr>
                <w:sz w:val="20"/>
                <w:szCs w:val="20"/>
              </w:rPr>
              <w:t>591672</w:t>
            </w:r>
          </w:p>
        </w:tc>
        <w:tc>
          <w:tcPr>
            <w:tcW w:w="1561" w:type="dxa"/>
            <w:vAlign w:val="center"/>
          </w:tcPr>
          <w:p w:rsidR="002A0272" w:rsidRPr="0002479C" w:rsidRDefault="002A0272" w:rsidP="00914F5E">
            <w:pPr>
              <w:autoSpaceDE w:val="0"/>
              <w:autoSpaceDN w:val="0"/>
              <w:adjustRightInd w:val="0"/>
              <w:spacing w:line="288" w:lineRule="auto"/>
              <w:jc w:val="both"/>
              <w:rPr>
                <w:sz w:val="20"/>
                <w:szCs w:val="20"/>
              </w:rPr>
            </w:pPr>
            <w:r w:rsidRPr="0002479C">
              <w:rPr>
                <w:sz w:val="20"/>
                <w:szCs w:val="20"/>
              </w:rPr>
              <w:t>691690</w:t>
            </w:r>
          </w:p>
        </w:tc>
      </w:tr>
      <w:tr w:rsidR="002A0272" w:rsidRPr="0002479C" w:rsidTr="00914F5E">
        <w:trPr>
          <w:jc w:val="center"/>
        </w:trPr>
        <w:tc>
          <w:tcPr>
            <w:tcW w:w="5033" w:type="dxa"/>
          </w:tcPr>
          <w:p w:rsidR="002A0272" w:rsidRPr="0002479C" w:rsidRDefault="002A0272" w:rsidP="00914F5E">
            <w:pPr>
              <w:autoSpaceDE w:val="0"/>
              <w:autoSpaceDN w:val="0"/>
              <w:adjustRightInd w:val="0"/>
              <w:spacing w:line="288" w:lineRule="auto"/>
              <w:jc w:val="both"/>
              <w:rPr>
                <w:sz w:val="20"/>
                <w:szCs w:val="20"/>
              </w:rPr>
            </w:pPr>
            <w:r w:rsidRPr="0002479C">
              <w:rPr>
                <w:sz w:val="20"/>
                <w:szCs w:val="20"/>
              </w:rPr>
              <w:t>Число высокопроизводительных рабочих мест, тыс. ед.</w:t>
            </w:r>
          </w:p>
        </w:tc>
        <w:tc>
          <w:tcPr>
            <w:tcW w:w="1204" w:type="dxa"/>
            <w:vAlign w:val="center"/>
          </w:tcPr>
          <w:p w:rsidR="002A0272" w:rsidRPr="0002479C" w:rsidRDefault="002A0272" w:rsidP="00914F5E">
            <w:pPr>
              <w:autoSpaceDE w:val="0"/>
              <w:autoSpaceDN w:val="0"/>
              <w:adjustRightInd w:val="0"/>
              <w:spacing w:line="288" w:lineRule="auto"/>
              <w:jc w:val="both"/>
              <w:rPr>
                <w:sz w:val="20"/>
                <w:szCs w:val="20"/>
              </w:rPr>
            </w:pPr>
            <w:r w:rsidRPr="0002479C">
              <w:rPr>
                <w:sz w:val="20"/>
                <w:szCs w:val="20"/>
              </w:rPr>
              <w:t>18280,9</w:t>
            </w:r>
          </w:p>
        </w:tc>
        <w:tc>
          <w:tcPr>
            <w:tcW w:w="1204" w:type="dxa"/>
            <w:vAlign w:val="center"/>
          </w:tcPr>
          <w:p w:rsidR="002A0272" w:rsidRPr="0002479C" w:rsidRDefault="002A0272" w:rsidP="00914F5E">
            <w:pPr>
              <w:autoSpaceDE w:val="0"/>
              <w:autoSpaceDN w:val="0"/>
              <w:adjustRightInd w:val="0"/>
              <w:spacing w:line="288" w:lineRule="auto"/>
              <w:jc w:val="both"/>
              <w:rPr>
                <w:sz w:val="20"/>
                <w:szCs w:val="20"/>
              </w:rPr>
            </w:pPr>
            <w:r w:rsidRPr="0002479C">
              <w:rPr>
                <w:sz w:val="20"/>
                <w:szCs w:val="20"/>
              </w:rPr>
              <w:t>16782,4</w:t>
            </w:r>
          </w:p>
        </w:tc>
        <w:tc>
          <w:tcPr>
            <w:tcW w:w="1561" w:type="dxa"/>
            <w:vAlign w:val="center"/>
          </w:tcPr>
          <w:p w:rsidR="002A0272" w:rsidRPr="0002479C" w:rsidRDefault="002A0272" w:rsidP="00914F5E">
            <w:pPr>
              <w:autoSpaceDE w:val="0"/>
              <w:autoSpaceDN w:val="0"/>
              <w:adjustRightInd w:val="0"/>
              <w:spacing w:line="288" w:lineRule="auto"/>
              <w:jc w:val="both"/>
              <w:rPr>
                <w:sz w:val="20"/>
                <w:szCs w:val="20"/>
              </w:rPr>
            </w:pPr>
            <w:r w:rsidRPr="0002479C">
              <w:rPr>
                <w:sz w:val="20"/>
                <w:szCs w:val="20"/>
              </w:rPr>
              <w:t>15983,3</w:t>
            </w:r>
          </w:p>
        </w:tc>
      </w:tr>
      <w:tr w:rsidR="002A0272" w:rsidRPr="0002479C" w:rsidTr="00914F5E">
        <w:trPr>
          <w:jc w:val="center"/>
        </w:trPr>
        <w:tc>
          <w:tcPr>
            <w:tcW w:w="5033" w:type="dxa"/>
          </w:tcPr>
          <w:p w:rsidR="002A0272" w:rsidRPr="0002479C" w:rsidRDefault="002A0272" w:rsidP="00914F5E">
            <w:pPr>
              <w:autoSpaceDE w:val="0"/>
              <w:autoSpaceDN w:val="0"/>
              <w:adjustRightInd w:val="0"/>
              <w:spacing w:line="288" w:lineRule="auto"/>
              <w:jc w:val="both"/>
              <w:rPr>
                <w:sz w:val="20"/>
                <w:szCs w:val="20"/>
              </w:rPr>
            </w:pPr>
            <w:r w:rsidRPr="0002479C">
              <w:rPr>
                <w:sz w:val="20"/>
                <w:szCs w:val="20"/>
              </w:rPr>
              <w:t>Промышленное производство, % к пред. году</w:t>
            </w:r>
          </w:p>
        </w:tc>
        <w:tc>
          <w:tcPr>
            <w:tcW w:w="1204" w:type="dxa"/>
            <w:vAlign w:val="center"/>
          </w:tcPr>
          <w:p w:rsidR="002A0272" w:rsidRPr="0002479C" w:rsidRDefault="002A0272" w:rsidP="00914F5E">
            <w:pPr>
              <w:autoSpaceDE w:val="0"/>
              <w:autoSpaceDN w:val="0"/>
              <w:adjustRightInd w:val="0"/>
              <w:spacing w:line="288" w:lineRule="auto"/>
              <w:jc w:val="both"/>
              <w:rPr>
                <w:sz w:val="20"/>
                <w:szCs w:val="20"/>
              </w:rPr>
            </w:pPr>
            <w:r w:rsidRPr="0002479C">
              <w:rPr>
                <w:sz w:val="20"/>
                <w:szCs w:val="20"/>
              </w:rPr>
              <w:t>96,6</w:t>
            </w:r>
          </w:p>
        </w:tc>
        <w:tc>
          <w:tcPr>
            <w:tcW w:w="1204" w:type="dxa"/>
            <w:vAlign w:val="center"/>
          </w:tcPr>
          <w:p w:rsidR="002A0272" w:rsidRPr="0002479C" w:rsidRDefault="002A0272" w:rsidP="00914F5E">
            <w:pPr>
              <w:autoSpaceDE w:val="0"/>
              <w:autoSpaceDN w:val="0"/>
              <w:adjustRightInd w:val="0"/>
              <w:spacing w:line="288" w:lineRule="auto"/>
              <w:jc w:val="both"/>
              <w:rPr>
                <w:sz w:val="20"/>
                <w:szCs w:val="20"/>
              </w:rPr>
            </w:pPr>
            <w:r w:rsidRPr="0002479C">
              <w:rPr>
                <w:sz w:val="20"/>
                <w:szCs w:val="20"/>
              </w:rPr>
              <w:t>95,2</w:t>
            </w:r>
          </w:p>
        </w:tc>
        <w:tc>
          <w:tcPr>
            <w:tcW w:w="1561" w:type="dxa"/>
            <w:vAlign w:val="center"/>
          </w:tcPr>
          <w:p w:rsidR="002A0272" w:rsidRPr="0002479C" w:rsidRDefault="002A0272" w:rsidP="00914F5E">
            <w:pPr>
              <w:autoSpaceDE w:val="0"/>
              <w:autoSpaceDN w:val="0"/>
              <w:adjustRightInd w:val="0"/>
              <w:spacing w:line="288" w:lineRule="auto"/>
              <w:jc w:val="both"/>
              <w:rPr>
                <w:sz w:val="20"/>
                <w:szCs w:val="20"/>
              </w:rPr>
            </w:pPr>
            <w:r w:rsidRPr="0002479C">
              <w:rPr>
                <w:sz w:val="20"/>
                <w:szCs w:val="20"/>
              </w:rPr>
              <w:t>89,2</w:t>
            </w:r>
          </w:p>
        </w:tc>
      </w:tr>
      <w:tr w:rsidR="002A0272" w:rsidRPr="0002479C" w:rsidTr="00914F5E">
        <w:trPr>
          <w:jc w:val="center"/>
        </w:trPr>
        <w:tc>
          <w:tcPr>
            <w:tcW w:w="5033" w:type="dxa"/>
          </w:tcPr>
          <w:p w:rsidR="002A0272" w:rsidRPr="0002479C" w:rsidRDefault="002A0272" w:rsidP="00914F5E">
            <w:pPr>
              <w:autoSpaceDE w:val="0"/>
              <w:autoSpaceDN w:val="0"/>
              <w:adjustRightInd w:val="0"/>
              <w:spacing w:line="288" w:lineRule="auto"/>
              <w:jc w:val="both"/>
              <w:rPr>
                <w:sz w:val="20"/>
                <w:szCs w:val="20"/>
              </w:rPr>
            </w:pPr>
            <w:r w:rsidRPr="0002479C">
              <w:rPr>
                <w:sz w:val="20"/>
                <w:szCs w:val="20"/>
              </w:rPr>
              <w:t>Инвестиции в основной капитал, % к пред. году</w:t>
            </w:r>
          </w:p>
        </w:tc>
        <w:tc>
          <w:tcPr>
            <w:tcW w:w="1204" w:type="dxa"/>
            <w:vAlign w:val="center"/>
          </w:tcPr>
          <w:p w:rsidR="002A0272" w:rsidRPr="0002479C" w:rsidRDefault="002A0272" w:rsidP="00914F5E">
            <w:pPr>
              <w:autoSpaceDE w:val="0"/>
              <w:autoSpaceDN w:val="0"/>
              <w:adjustRightInd w:val="0"/>
              <w:spacing w:line="288" w:lineRule="auto"/>
              <w:jc w:val="both"/>
              <w:rPr>
                <w:sz w:val="20"/>
                <w:szCs w:val="20"/>
              </w:rPr>
            </w:pPr>
            <w:r w:rsidRPr="0002479C">
              <w:rPr>
                <w:sz w:val="20"/>
                <w:szCs w:val="20"/>
              </w:rPr>
              <w:t>104,8</w:t>
            </w:r>
          </w:p>
        </w:tc>
        <w:tc>
          <w:tcPr>
            <w:tcW w:w="1204" w:type="dxa"/>
            <w:vAlign w:val="center"/>
          </w:tcPr>
          <w:p w:rsidR="002A0272" w:rsidRPr="0002479C" w:rsidRDefault="002A0272" w:rsidP="00914F5E">
            <w:pPr>
              <w:autoSpaceDE w:val="0"/>
              <w:autoSpaceDN w:val="0"/>
              <w:adjustRightInd w:val="0"/>
              <w:spacing w:line="288" w:lineRule="auto"/>
              <w:jc w:val="both"/>
              <w:rPr>
                <w:sz w:val="20"/>
                <w:szCs w:val="20"/>
              </w:rPr>
            </w:pPr>
            <w:r w:rsidRPr="0002479C">
              <w:rPr>
                <w:sz w:val="20"/>
                <w:szCs w:val="20"/>
              </w:rPr>
              <w:t>104,3</w:t>
            </w:r>
          </w:p>
        </w:tc>
        <w:tc>
          <w:tcPr>
            <w:tcW w:w="1561" w:type="dxa"/>
            <w:vAlign w:val="center"/>
          </w:tcPr>
          <w:p w:rsidR="002A0272" w:rsidRPr="0002479C" w:rsidRDefault="002A0272" w:rsidP="00914F5E">
            <w:pPr>
              <w:autoSpaceDE w:val="0"/>
              <w:autoSpaceDN w:val="0"/>
              <w:adjustRightInd w:val="0"/>
              <w:spacing w:line="288" w:lineRule="auto"/>
              <w:jc w:val="both"/>
              <w:rPr>
                <w:sz w:val="20"/>
                <w:szCs w:val="20"/>
              </w:rPr>
            </w:pPr>
            <w:r w:rsidRPr="0002479C">
              <w:rPr>
                <w:sz w:val="20"/>
                <w:szCs w:val="20"/>
              </w:rPr>
              <w:t>99,8</w:t>
            </w:r>
          </w:p>
        </w:tc>
      </w:tr>
      <w:tr w:rsidR="002A0272" w:rsidRPr="0002479C" w:rsidTr="00914F5E">
        <w:trPr>
          <w:jc w:val="center"/>
        </w:trPr>
        <w:tc>
          <w:tcPr>
            <w:tcW w:w="5033" w:type="dxa"/>
          </w:tcPr>
          <w:p w:rsidR="002A0272" w:rsidRPr="0002479C" w:rsidRDefault="002A0272" w:rsidP="00914F5E">
            <w:pPr>
              <w:autoSpaceDE w:val="0"/>
              <w:autoSpaceDN w:val="0"/>
              <w:adjustRightInd w:val="0"/>
              <w:spacing w:line="288" w:lineRule="auto"/>
              <w:jc w:val="both"/>
              <w:rPr>
                <w:sz w:val="20"/>
                <w:szCs w:val="20"/>
              </w:rPr>
            </w:pPr>
            <w:r w:rsidRPr="0002479C">
              <w:rPr>
                <w:sz w:val="20"/>
                <w:szCs w:val="20"/>
              </w:rPr>
              <w:t xml:space="preserve">Индекс изменения </w:t>
            </w:r>
            <w:proofErr w:type="spellStart"/>
            <w:r w:rsidRPr="0002479C">
              <w:rPr>
                <w:sz w:val="20"/>
                <w:szCs w:val="20"/>
              </w:rPr>
              <w:t>фондовооруженности</w:t>
            </w:r>
            <w:proofErr w:type="spellEnd"/>
            <w:r w:rsidRPr="0002479C">
              <w:rPr>
                <w:sz w:val="20"/>
                <w:szCs w:val="20"/>
              </w:rPr>
              <w:t xml:space="preserve"> и фондоотдачи, %</w:t>
            </w:r>
          </w:p>
        </w:tc>
        <w:tc>
          <w:tcPr>
            <w:tcW w:w="1204" w:type="dxa"/>
            <w:vAlign w:val="center"/>
          </w:tcPr>
          <w:p w:rsidR="002A0272" w:rsidRPr="0002479C" w:rsidRDefault="002A0272" w:rsidP="00914F5E">
            <w:pPr>
              <w:autoSpaceDE w:val="0"/>
              <w:autoSpaceDN w:val="0"/>
              <w:adjustRightInd w:val="0"/>
              <w:spacing w:line="288" w:lineRule="auto"/>
              <w:jc w:val="both"/>
              <w:rPr>
                <w:sz w:val="20"/>
                <w:szCs w:val="20"/>
              </w:rPr>
            </w:pPr>
            <w:r w:rsidRPr="0002479C">
              <w:rPr>
                <w:sz w:val="20"/>
                <w:szCs w:val="20"/>
              </w:rPr>
              <w:t>101,2</w:t>
            </w:r>
          </w:p>
        </w:tc>
        <w:tc>
          <w:tcPr>
            <w:tcW w:w="1204" w:type="dxa"/>
            <w:vAlign w:val="center"/>
          </w:tcPr>
          <w:p w:rsidR="002A0272" w:rsidRPr="0002479C" w:rsidRDefault="002A0272" w:rsidP="00914F5E">
            <w:pPr>
              <w:autoSpaceDE w:val="0"/>
              <w:autoSpaceDN w:val="0"/>
              <w:adjustRightInd w:val="0"/>
              <w:spacing w:line="288" w:lineRule="auto"/>
              <w:jc w:val="both"/>
              <w:rPr>
                <w:sz w:val="20"/>
                <w:szCs w:val="20"/>
              </w:rPr>
            </w:pPr>
            <w:r w:rsidRPr="0002479C">
              <w:rPr>
                <w:sz w:val="20"/>
                <w:szCs w:val="20"/>
              </w:rPr>
              <w:t>101</w:t>
            </w:r>
          </w:p>
        </w:tc>
        <w:tc>
          <w:tcPr>
            <w:tcW w:w="1561" w:type="dxa"/>
            <w:vAlign w:val="center"/>
          </w:tcPr>
          <w:p w:rsidR="002A0272" w:rsidRPr="0002479C" w:rsidRDefault="002A0272" w:rsidP="00914F5E">
            <w:pPr>
              <w:autoSpaceDE w:val="0"/>
              <w:autoSpaceDN w:val="0"/>
              <w:adjustRightInd w:val="0"/>
              <w:spacing w:line="288" w:lineRule="auto"/>
              <w:jc w:val="both"/>
              <w:rPr>
                <w:sz w:val="20"/>
                <w:szCs w:val="20"/>
              </w:rPr>
            </w:pPr>
            <w:r w:rsidRPr="0002479C">
              <w:rPr>
                <w:sz w:val="20"/>
                <w:szCs w:val="20"/>
              </w:rPr>
              <w:t>99,8</w:t>
            </w:r>
          </w:p>
        </w:tc>
      </w:tr>
      <w:tr w:rsidR="002A0272" w:rsidRPr="0002479C" w:rsidTr="00914F5E">
        <w:trPr>
          <w:jc w:val="center"/>
        </w:trPr>
        <w:tc>
          <w:tcPr>
            <w:tcW w:w="5033" w:type="dxa"/>
          </w:tcPr>
          <w:p w:rsidR="002A0272" w:rsidRPr="0002479C" w:rsidRDefault="002A0272" w:rsidP="00914F5E">
            <w:pPr>
              <w:autoSpaceDE w:val="0"/>
              <w:autoSpaceDN w:val="0"/>
              <w:adjustRightInd w:val="0"/>
              <w:spacing w:line="288" w:lineRule="auto"/>
              <w:jc w:val="both"/>
              <w:rPr>
                <w:sz w:val="20"/>
                <w:szCs w:val="20"/>
              </w:rPr>
            </w:pPr>
            <w:r w:rsidRPr="0002479C">
              <w:rPr>
                <w:sz w:val="20"/>
                <w:szCs w:val="20"/>
              </w:rPr>
              <w:t>Коэффициент обновления основных средств, % к итогу</w:t>
            </w:r>
          </w:p>
        </w:tc>
        <w:tc>
          <w:tcPr>
            <w:tcW w:w="1204" w:type="dxa"/>
            <w:vAlign w:val="center"/>
          </w:tcPr>
          <w:p w:rsidR="002A0272" w:rsidRPr="0002479C" w:rsidRDefault="002A0272" w:rsidP="00914F5E">
            <w:pPr>
              <w:autoSpaceDE w:val="0"/>
              <w:autoSpaceDN w:val="0"/>
              <w:adjustRightInd w:val="0"/>
              <w:spacing w:line="288" w:lineRule="auto"/>
              <w:jc w:val="both"/>
              <w:rPr>
                <w:sz w:val="20"/>
                <w:szCs w:val="20"/>
              </w:rPr>
            </w:pPr>
            <w:r w:rsidRPr="0002479C">
              <w:rPr>
                <w:sz w:val="20"/>
                <w:szCs w:val="20"/>
              </w:rPr>
              <w:t>4,8</w:t>
            </w:r>
          </w:p>
        </w:tc>
        <w:tc>
          <w:tcPr>
            <w:tcW w:w="1204" w:type="dxa"/>
            <w:vAlign w:val="center"/>
          </w:tcPr>
          <w:p w:rsidR="002A0272" w:rsidRPr="0002479C" w:rsidRDefault="002A0272" w:rsidP="00914F5E">
            <w:pPr>
              <w:autoSpaceDE w:val="0"/>
              <w:autoSpaceDN w:val="0"/>
              <w:adjustRightInd w:val="0"/>
              <w:spacing w:line="288" w:lineRule="auto"/>
              <w:jc w:val="both"/>
              <w:rPr>
                <w:sz w:val="20"/>
                <w:szCs w:val="20"/>
              </w:rPr>
            </w:pPr>
            <w:r w:rsidRPr="0002479C">
              <w:rPr>
                <w:sz w:val="20"/>
                <w:szCs w:val="20"/>
              </w:rPr>
              <w:t>4,6</w:t>
            </w:r>
          </w:p>
        </w:tc>
        <w:tc>
          <w:tcPr>
            <w:tcW w:w="1561" w:type="dxa"/>
            <w:vAlign w:val="center"/>
          </w:tcPr>
          <w:p w:rsidR="002A0272" w:rsidRPr="0002479C" w:rsidRDefault="002A0272" w:rsidP="00914F5E">
            <w:pPr>
              <w:autoSpaceDE w:val="0"/>
              <w:autoSpaceDN w:val="0"/>
              <w:adjustRightInd w:val="0"/>
              <w:spacing w:line="288" w:lineRule="auto"/>
              <w:jc w:val="both"/>
              <w:rPr>
                <w:sz w:val="20"/>
                <w:szCs w:val="20"/>
              </w:rPr>
            </w:pPr>
            <w:r w:rsidRPr="0002479C">
              <w:rPr>
                <w:sz w:val="20"/>
                <w:szCs w:val="20"/>
              </w:rPr>
              <w:t>4,3</w:t>
            </w:r>
          </w:p>
        </w:tc>
      </w:tr>
      <w:tr w:rsidR="002A0272" w:rsidRPr="0002479C" w:rsidTr="00914F5E">
        <w:trPr>
          <w:jc w:val="center"/>
        </w:trPr>
        <w:tc>
          <w:tcPr>
            <w:tcW w:w="5033" w:type="dxa"/>
          </w:tcPr>
          <w:p w:rsidR="002A0272" w:rsidRPr="0002479C" w:rsidRDefault="002A0272" w:rsidP="00914F5E">
            <w:pPr>
              <w:autoSpaceDE w:val="0"/>
              <w:autoSpaceDN w:val="0"/>
              <w:adjustRightInd w:val="0"/>
              <w:spacing w:line="288" w:lineRule="auto"/>
              <w:jc w:val="both"/>
              <w:rPr>
                <w:sz w:val="20"/>
                <w:szCs w:val="20"/>
              </w:rPr>
            </w:pPr>
            <w:r w:rsidRPr="0002479C">
              <w:rPr>
                <w:sz w:val="20"/>
                <w:szCs w:val="20"/>
              </w:rPr>
              <w:t>Индекс производительности труда, % к пред. году</w:t>
            </w:r>
          </w:p>
        </w:tc>
        <w:tc>
          <w:tcPr>
            <w:tcW w:w="1204" w:type="dxa"/>
            <w:vAlign w:val="center"/>
          </w:tcPr>
          <w:p w:rsidR="002A0272" w:rsidRPr="0002479C" w:rsidRDefault="002A0272" w:rsidP="00914F5E">
            <w:pPr>
              <w:autoSpaceDE w:val="0"/>
              <w:autoSpaceDN w:val="0"/>
              <w:adjustRightInd w:val="0"/>
              <w:spacing w:line="288" w:lineRule="auto"/>
              <w:jc w:val="both"/>
              <w:rPr>
                <w:sz w:val="20"/>
                <w:szCs w:val="20"/>
              </w:rPr>
            </w:pPr>
            <w:r w:rsidRPr="0002479C">
              <w:rPr>
                <w:sz w:val="20"/>
                <w:szCs w:val="20"/>
              </w:rPr>
              <w:t>103,3</w:t>
            </w:r>
          </w:p>
        </w:tc>
        <w:tc>
          <w:tcPr>
            <w:tcW w:w="1204" w:type="dxa"/>
            <w:vAlign w:val="center"/>
          </w:tcPr>
          <w:p w:rsidR="002A0272" w:rsidRPr="0002479C" w:rsidRDefault="002A0272" w:rsidP="00914F5E">
            <w:pPr>
              <w:autoSpaceDE w:val="0"/>
              <w:autoSpaceDN w:val="0"/>
              <w:adjustRightInd w:val="0"/>
              <w:spacing w:line="288" w:lineRule="auto"/>
              <w:jc w:val="both"/>
              <w:rPr>
                <w:sz w:val="20"/>
                <w:szCs w:val="20"/>
              </w:rPr>
            </w:pPr>
            <w:r w:rsidRPr="0002479C">
              <w:rPr>
                <w:sz w:val="20"/>
                <w:szCs w:val="20"/>
              </w:rPr>
              <w:t>102,2</w:t>
            </w:r>
          </w:p>
        </w:tc>
        <w:tc>
          <w:tcPr>
            <w:tcW w:w="1561" w:type="dxa"/>
            <w:vAlign w:val="center"/>
          </w:tcPr>
          <w:p w:rsidR="002A0272" w:rsidRPr="0002479C" w:rsidRDefault="002A0272" w:rsidP="00914F5E">
            <w:pPr>
              <w:autoSpaceDE w:val="0"/>
              <w:autoSpaceDN w:val="0"/>
              <w:adjustRightInd w:val="0"/>
              <w:spacing w:line="288" w:lineRule="auto"/>
              <w:jc w:val="both"/>
              <w:rPr>
                <w:sz w:val="20"/>
                <w:szCs w:val="20"/>
              </w:rPr>
            </w:pPr>
            <w:r w:rsidRPr="0002479C">
              <w:rPr>
                <w:sz w:val="20"/>
                <w:szCs w:val="20"/>
              </w:rPr>
              <w:t>100,7</w:t>
            </w:r>
          </w:p>
        </w:tc>
      </w:tr>
    </w:tbl>
    <w:p w:rsidR="002A0272" w:rsidRPr="00A818A8" w:rsidRDefault="002A0272" w:rsidP="002A0272">
      <w:pPr>
        <w:autoSpaceDE w:val="0"/>
        <w:autoSpaceDN w:val="0"/>
        <w:adjustRightInd w:val="0"/>
        <w:ind w:firstLine="709"/>
        <w:jc w:val="both"/>
        <w:rPr>
          <w:shd w:val="clear" w:color="auto" w:fill="FFFFFF"/>
        </w:rPr>
      </w:pPr>
      <w:r w:rsidRPr="00A818A8">
        <w:rPr>
          <w:shd w:val="clear" w:color="auto" w:fill="FFFFFF"/>
        </w:rPr>
        <w:lastRenderedPageBreak/>
        <w:t>Для стабилизации экономики и решения финансовых проблем следует выделить особо острые проблемы в сфере финансовой политики [8, с. 83–86]:</w:t>
      </w:r>
    </w:p>
    <w:p w:rsidR="002A0272" w:rsidRPr="0002479C" w:rsidRDefault="002A0272" w:rsidP="002A0272">
      <w:pPr>
        <w:pStyle w:val="a5"/>
        <w:numPr>
          <w:ilvl w:val="0"/>
          <w:numId w:val="7"/>
        </w:numPr>
        <w:tabs>
          <w:tab w:val="left" w:pos="900"/>
        </w:tabs>
        <w:autoSpaceDE w:val="0"/>
        <w:autoSpaceDN w:val="0"/>
        <w:adjustRightInd w:val="0"/>
        <w:ind w:left="0" w:firstLine="709"/>
        <w:contextualSpacing w:val="0"/>
        <w:jc w:val="both"/>
        <w:rPr>
          <w:sz w:val="24"/>
          <w:szCs w:val="24"/>
        </w:rPr>
      </w:pPr>
      <w:r>
        <w:rPr>
          <w:sz w:val="24"/>
          <w:szCs w:val="24"/>
        </w:rPr>
        <w:t xml:space="preserve"> </w:t>
      </w:r>
      <w:r w:rsidRPr="0002479C">
        <w:rPr>
          <w:sz w:val="24"/>
          <w:szCs w:val="24"/>
        </w:rPr>
        <w:t>Высокий уровень сосредоточения финансовых ресурсов в федеральном бюджете государства.</w:t>
      </w:r>
    </w:p>
    <w:p w:rsidR="002A0272" w:rsidRPr="0002479C" w:rsidRDefault="002A0272" w:rsidP="002A0272">
      <w:pPr>
        <w:pStyle w:val="a5"/>
        <w:numPr>
          <w:ilvl w:val="0"/>
          <w:numId w:val="7"/>
        </w:numPr>
        <w:tabs>
          <w:tab w:val="left" w:pos="900"/>
        </w:tabs>
        <w:autoSpaceDE w:val="0"/>
        <w:autoSpaceDN w:val="0"/>
        <w:adjustRightInd w:val="0"/>
        <w:ind w:left="0" w:firstLine="709"/>
        <w:contextualSpacing w:val="0"/>
        <w:jc w:val="both"/>
        <w:rPr>
          <w:sz w:val="24"/>
          <w:szCs w:val="24"/>
        </w:rPr>
      </w:pPr>
      <w:r>
        <w:rPr>
          <w:sz w:val="24"/>
          <w:szCs w:val="24"/>
        </w:rPr>
        <w:t xml:space="preserve"> </w:t>
      </w:r>
      <w:r w:rsidRPr="0002479C">
        <w:rPr>
          <w:sz w:val="24"/>
          <w:szCs w:val="24"/>
        </w:rPr>
        <w:t>Местные бюджеты не имеют необходимое количество финансовых ресурсов.</w:t>
      </w:r>
    </w:p>
    <w:p w:rsidR="002A0272" w:rsidRPr="0002479C" w:rsidRDefault="002A0272" w:rsidP="002A0272">
      <w:pPr>
        <w:pStyle w:val="a5"/>
        <w:numPr>
          <w:ilvl w:val="0"/>
          <w:numId w:val="7"/>
        </w:numPr>
        <w:tabs>
          <w:tab w:val="left" w:pos="900"/>
        </w:tabs>
        <w:autoSpaceDE w:val="0"/>
        <w:autoSpaceDN w:val="0"/>
        <w:adjustRightInd w:val="0"/>
        <w:ind w:left="0" w:firstLine="709"/>
        <w:contextualSpacing w:val="0"/>
        <w:jc w:val="both"/>
        <w:rPr>
          <w:sz w:val="24"/>
          <w:szCs w:val="24"/>
        </w:rPr>
      </w:pPr>
      <w:r>
        <w:rPr>
          <w:sz w:val="24"/>
          <w:szCs w:val="24"/>
        </w:rPr>
        <w:t xml:space="preserve"> </w:t>
      </w:r>
      <w:r w:rsidRPr="0002479C">
        <w:rPr>
          <w:sz w:val="24"/>
          <w:szCs w:val="24"/>
        </w:rPr>
        <w:t>Принятие федеральными органами власти решений, адресующихся нижестоящим управленческим структурам, но не сопровождающихся необходимыми финансовыми ресурсами.</w:t>
      </w:r>
    </w:p>
    <w:p w:rsidR="002A0272" w:rsidRPr="0002479C" w:rsidRDefault="002A0272" w:rsidP="002A0272">
      <w:pPr>
        <w:pStyle w:val="a5"/>
        <w:numPr>
          <w:ilvl w:val="0"/>
          <w:numId w:val="7"/>
        </w:numPr>
        <w:tabs>
          <w:tab w:val="left" w:pos="900"/>
        </w:tabs>
        <w:autoSpaceDE w:val="0"/>
        <w:autoSpaceDN w:val="0"/>
        <w:adjustRightInd w:val="0"/>
        <w:ind w:left="0" w:firstLine="709"/>
        <w:contextualSpacing w:val="0"/>
        <w:jc w:val="both"/>
        <w:rPr>
          <w:sz w:val="24"/>
          <w:szCs w:val="24"/>
        </w:rPr>
      </w:pPr>
      <w:r>
        <w:rPr>
          <w:sz w:val="24"/>
          <w:szCs w:val="24"/>
        </w:rPr>
        <w:t xml:space="preserve"> </w:t>
      </w:r>
      <w:r w:rsidRPr="0002479C">
        <w:rPr>
          <w:sz w:val="24"/>
          <w:szCs w:val="24"/>
        </w:rPr>
        <w:t>Лидирующая роль регулирующих доходов в структуре поступлений средств в региональные и местные бюджеты и невысокая доля закрепленных за территориями налоговых платежей.</w:t>
      </w:r>
    </w:p>
    <w:p w:rsidR="002A0272" w:rsidRPr="0002479C" w:rsidRDefault="002A0272" w:rsidP="002A0272">
      <w:pPr>
        <w:pStyle w:val="a5"/>
        <w:numPr>
          <w:ilvl w:val="0"/>
          <w:numId w:val="7"/>
        </w:numPr>
        <w:tabs>
          <w:tab w:val="left" w:pos="900"/>
        </w:tabs>
        <w:autoSpaceDE w:val="0"/>
        <w:autoSpaceDN w:val="0"/>
        <w:adjustRightInd w:val="0"/>
        <w:ind w:left="0" w:firstLine="709"/>
        <w:contextualSpacing w:val="0"/>
        <w:jc w:val="both"/>
        <w:rPr>
          <w:sz w:val="24"/>
          <w:szCs w:val="24"/>
        </w:rPr>
      </w:pPr>
      <w:r>
        <w:rPr>
          <w:sz w:val="24"/>
          <w:szCs w:val="24"/>
        </w:rPr>
        <w:t xml:space="preserve"> </w:t>
      </w:r>
      <w:r w:rsidRPr="0002479C">
        <w:rPr>
          <w:sz w:val="24"/>
          <w:szCs w:val="24"/>
        </w:rPr>
        <w:t xml:space="preserve">Большое количество финансовых ресурсов каждый год вывозятся за пределы страны и остаются в иностранных банках [там же, с. 134]. </w:t>
      </w:r>
    </w:p>
    <w:p w:rsidR="002A0272" w:rsidRPr="00A818A8" w:rsidRDefault="002A0272" w:rsidP="002A0272">
      <w:pPr>
        <w:autoSpaceDE w:val="0"/>
        <w:autoSpaceDN w:val="0"/>
        <w:adjustRightInd w:val="0"/>
        <w:ind w:firstLine="709"/>
        <w:jc w:val="both"/>
        <w:rPr>
          <w:shd w:val="clear" w:color="auto" w:fill="FFFFFF"/>
        </w:rPr>
      </w:pPr>
      <w:r w:rsidRPr="00A818A8">
        <w:rPr>
          <w:shd w:val="clear" w:color="auto" w:fill="FFFFFF"/>
        </w:rPr>
        <w:t>Необходимо отметить, что бюджет как фонд денежных средств, в цельном виде никогда не существует, так как по мере поступления доходов они направляются на покрытие расходов. Он является лишь планом образования и использования общегосударственного фонда денежных средств, т. е. росписью доходов и расходов государства, согласованных друг с другом, как по объему, так и по срокам поступления и использования [6, с. 46].</w:t>
      </w:r>
    </w:p>
    <w:p w:rsidR="002A0272" w:rsidRPr="0002479C" w:rsidRDefault="002A0272" w:rsidP="002A0272">
      <w:pPr>
        <w:autoSpaceDE w:val="0"/>
        <w:autoSpaceDN w:val="0"/>
        <w:adjustRightInd w:val="0"/>
        <w:ind w:firstLine="709"/>
        <w:jc w:val="both"/>
        <w:rPr>
          <w:shd w:val="clear" w:color="auto" w:fill="FFFFFF"/>
        </w:rPr>
      </w:pPr>
      <w:r w:rsidRPr="0002479C">
        <w:rPr>
          <w:shd w:val="clear" w:color="auto" w:fill="FFFFFF"/>
        </w:rPr>
        <w:t xml:space="preserve">В мире (Россия не является исключением) год прошел под знаком новой волны интереса к цифровым технологиям, порожденного перспективами системного внедрения в экономическое и социальное пространство развитых стран технологий «искусственного интеллекта» и формированием на такой технологической основе больших </w:t>
      </w:r>
      <w:proofErr w:type="spellStart"/>
      <w:r w:rsidRPr="0002479C">
        <w:rPr>
          <w:shd w:val="clear" w:color="auto" w:fill="FFFFFF"/>
        </w:rPr>
        <w:t>социоэкономических</w:t>
      </w:r>
      <w:proofErr w:type="spellEnd"/>
      <w:r w:rsidRPr="0002479C">
        <w:rPr>
          <w:shd w:val="clear" w:color="auto" w:fill="FFFFFF"/>
        </w:rPr>
        <w:t xml:space="preserve"> систем.</w:t>
      </w:r>
    </w:p>
    <w:p w:rsidR="002A0272" w:rsidRPr="0002479C" w:rsidRDefault="002A0272" w:rsidP="002A0272">
      <w:pPr>
        <w:autoSpaceDE w:val="0"/>
        <w:autoSpaceDN w:val="0"/>
        <w:adjustRightInd w:val="0"/>
        <w:ind w:firstLine="709"/>
        <w:jc w:val="both"/>
        <w:rPr>
          <w:shd w:val="clear" w:color="auto" w:fill="FFFFFF"/>
        </w:rPr>
      </w:pPr>
      <w:r w:rsidRPr="0002479C">
        <w:rPr>
          <w:shd w:val="clear" w:color="auto" w:fill="FFFFFF"/>
        </w:rPr>
        <w:t xml:space="preserve">Внедрение технологий искусственного интеллекта будет создавать не только новые возможности, но и исключительно значимые риски социально-экономического характера. Но главное </w:t>
      </w:r>
      <w:r w:rsidRPr="0002479C">
        <w:rPr>
          <w:shd w:val="clear" w:color="auto" w:fill="FFFFFF"/>
        </w:rPr>
        <w:sym w:font="Symbol" w:char="F02D"/>
      </w:r>
      <w:r w:rsidRPr="0002479C">
        <w:rPr>
          <w:shd w:val="clear" w:color="auto" w:fill="FFFFFF"/>
        </w:rPr>
        <w:t xml:space="preserve"> развитие процесса внедрения технологий ИИ (искусственного интеллекта, далее </w:t>
      </w:r>
      <w:r w:rsidRPr="0002479C">
        <w:rPr>
          <w:shd w:val="clear" w:color="auto" w:fill="FFFFFF"/>
        </w:rPr>
        <w:sym w:font="Symbol" w:char="F02D"/>
      </w:r>
      <w:r w:rsidRPr="0002479C">
        <w:rPr>
          <w:shd w:val="clear" w:color="auto" w:fill="FFFFFF"/>
        </w:rPr>
        <w:t xml:space="preserve"> ИИ) будет до известной степени синхронизировано с процессами реструктуризации экономики на глобальном и региональном уровнях. Эти процессы по определению будут нелинейными, зависящими от многих внешних факторов. Задача «соучастия» государства в процессе развития ИИ </w:t>
      </w:r>
      <w:r w:rsidRPr="0002479C">
        <w:rPr>
          <w:shd w:val="clear" w:color="auto" w:fill="FFFFFF"/>
        </w:rPr>
        <w:sym w:font="Symbol" w:char="F02D"/>
      </w:r>
      <w:r w:rsidRPr="0002479C">
        <w:rPr>
          <w:shd w:val="clear" w:color="auto" w:fill="FFFFFF"/>
        </w:rPr>
        <w:t xml:space="preserve"> минимизация негативного, замедляющего влияния внешних факторов, которые в среднесрочной перспективе будут оставаться неблагоприятными [2].</w:t>
      </w:r>
    </w:p>
    <w:p w:rsidR="002A0272" w:rsidRDefault="002A0272" w:rsidP="002A0272">
      <w:pPr>
        <w:autoSpaceDE w:val="0"/>
        <w:autoSpaceDN w:val="0"/>
        <w:adjustRightInd w:val="0"/>
        <w:ind w:firstLine="709"/>
        <w:jc w:val="both"/>
        <w:rPr>
          <w:shd w:val="clear" w:color="auto" w:fill="FFFFFF"/>
        </w:rPr>
      </w:pPr>
      <w:r w:rsidRPr="0002479C">
        <w:rPr>
          <w:shd w:val="clear" w:color="auto" w:fill="FFFFFF"/>
        </w:rPr>
        <w:t xml:space="preserve">Можно сделать вывод, что внедрение «искусственного интеллекта» в развитие финансовой политики государства становится неотъемлемой часть современного этапа становления. С уверенностью можно сказать, что интеллект – фактор социально-экономического развития. </w:t>
      </w:r>
    </w:p>
    <w:p w:rsidR="006A00A5" w:rsidRPr="0002479C" w:rsidRDefault="006A00A5" w:rsidP="002A0272">
      <w:pPr>
        <w:autoSpaceDE w:val="0"/>
        <w:autoSpaceDN w:val="0"/>
        <w:adjustRightInd w:val="0"/>
        <w:ind w:firstLine="709"/>
        <w:jc w:val="both"/>
        <w:rPr>
          <w:shd w:val="clear" w:color="auto" w:fill="FFFFFF"/>
        </w:rPr>
      </w:pPr>
    </w:p>
    <w:p w:rsidR="002A0272" w:rsidRPr="0002479C" w:rsidRDefault="002A0272" w:rsidP="002A0272">
      <w:pPr>
        <w:autoSpaceDE w:val="0"/>
        <w:autoSpaceDN w:val="0"/>
        <w:adjustRightInd w:val="0"/>
        <w:ind w:firstLine="709"/>
        <w:jc w:val="center"/>
        <w:rPr>
          <w:b/>
          <w:bCs/>
          <w:shd w:val="clear" w:color="auto" w:fill="FFFFFF"/>
        </w:rPr>
      </w:pPr>
      <w:r w:rsidRPr="0002479C">
        <w:rPr>
          <w:b/>
          <w:bCs/>
          <w:noProof/>
        </w:rPr>
        <w:drawing>
          <wp:inline distT="0" distB="0" distL="0" distR="0">
            <wp:extent cx="4053840" cy="195834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3840" cy="1958340"/>
                    </a:xfrm>
                    <a:prstGeom prst="rect">
                      <a:avLst/>
                    </a:prstGeom>
                    <a:noFill/>
                    <a:ln>
                      <a:noFill/>
                    </a:ln>
                  </pic:spPr>
                </pic:pic>
              </a:graphicData>
            </a:graphic>
          </wp:inline>
        </w:drawing>
      </w:r>
    </w:p>
    <w:p w:rsidR="002A0272" w:rsidRPr="0002479C" w:rsidRDefault="002A0272" w:rsidP="002A0272">
      <w:pPr>
        <w:autoSpaceDE w:val="0"/>
        <w:autoSpaceDN w:val="0"/>
        <w:adjustRightInd w:val="0"/>
        <w:jc w:val="center"/>
        <w:rPr>
          <w:shd w:val="clear" w:color="auto" w:fill="FFFFFF"/>
        </w:rPr>
      </w:pPr>
      <w:r w:rsidRPr="0002479C">
        <w:rPr>
          <w:spacing w:val="40"/>
          <w:shd w:val="clear" w:color="auto" w:fill="FFFFFF"/>
        </w:rPr>
        <w:t>Диаграмма</w:t>
      </w:r>
      <w:r w:rsidRPr="0002479C">
        <w:rPr>
          <w:spacing w:val="-6"/>
          <w:shd w:val="clear" w:color="auto" w:fill="FFFFFF"/>
        </w:rPr>
        <w:t xml:space="preserve"> 1.  </w:t>
      </w:r>
      <w:r w:rsidRPr="0002479C">
        <w:rPr>
          <w:shd w:val="clear" w:color="auto" w:fill="FFFFFF"/>
        </w:rPr>
        <w:t>Использование финансовых технологий по типу услуг</w:t>
      </w:r>
    </w:p>
    <w:p w:rsidR="002A0272" w:rsidRPr="0002479C" w:rsidRDefault="002A0272" w:rsidP="002A0272">
      <w:pPr>
        <w:autoSpaceDE w:val="0"/>
        <w:autoSpaceDN w:val="0"/>
        <w:adjustRightInd w:val="0"/>
        <w:ind w:firstLine="709"/>
        <w:jc w:val="both"/>
        <w:rPr>
          <w:shd w:val="clear" w:color="auto" w:fill="FFFFFF"/>
        </w:rPr>
      </w:pPr>
      <w:r w:rsidRPr="0002479C">
        <w:rPr>
          <w:shd w:val="clear" w:color="auto" w:fill="FFFFFF"/>
        </w:rPr>
        <w:t xml:space="preserve">По данным опроса, проведенного EY «Индекс внедрения финансовых технологий 2015», клиенты </w:t>
      </w:r>
      <w:proofErr w:type="spellStart"/>
      <w:r w:rsidRPr="0002479C">
        <w:rPr>
          <w:shd w:val="clear" w:color="auto" w:fill="FFFFFF"/>
        </w:rPr>
        <w:t>финтеха</w:t>
      </w:r>
      <w:proofErr w:type="spellEnd"/>
      <w:r w:rsidRPr="0002479C">
        <w:rPr>
          <w:shd w:val="clear" w:color="auto" w:fill="FFFFFF"/>
        </w:rPr>
        <w:t xml:space="preserve"> в основном жители мегаполисов. Так, проникновение онлайн-финансовых и технологических услуг в Москве и Санкт-Петербурге составляет 35 % </w:t>
      </w:r>
      <w:r w:rsidRPr="0002479C">
        <w:rPr>
          <w:shd w:val="clear" w:color="auto" w:fill="FFFFFF"/>
        </w:rPr>
        <w:lastRenderedPageBreak/>
        <w:t>против среднемирового 15,5 %. Два крупнейших российских города опережают Нью-Йорк (33,1 %), Гонконг (29,1 %) и Лондон (25,1 %) (табл. 2 [9, с. 110</w:t>
      </w:r>
      <w:r w:rsidRPr="0002479C">
        <w:t>–</w:t>
      </w:r>
      <w:r w:rsidRPr="0002479C">
        <w:rPr>
          <w:shd w:val="clear" w:color="auto" w:fill="FFFFFF"/>
        </w:rPr>
        <w:t>115]. В табл. 2 авторами представлены центры проникновения онлайн-финансовых и технологических услуг.</w:t>
      </w:r>
    </w:p>
    <w:p w:rsidR="002A0272" w:rsidRPr="0002479C" w:rsidRDefault="002A0272" w:rsidP="002A0272">
      <w:pPr>
        <w:autoSpaceDE w:val="0"/>
        <w:autoSpaceDN w:val="0"/>
        <w:adjustRightInd w:val="0"/>
        <w:jc w:val="right"/>
        <w:rPr>
          <w:shd w:val="clear" w:color="auto" w:fill="FFFFFF"/>
        </w:rPr>
      </w:pPr>
      <w:r w:rsidRPr="0002479C">
        <w:rPr>
          <w:spacing w:val="40"/>
          <w:shd w:val="clear" w:color="auto" w:fill="FFFFFF"/>
        </w:rPr>
        <w:t>Таблица 2</w:t>
      </w:r>
    </w:p>
    <w:p w:rsidR="002A0272" w:rsidRPr="0002479C" w:rsidRDefault="002A0272" w:rsidP="002A0272">
      <w:pPr>
        <w:autoSpaceDE w:val="0"/>
        <w:autoSpaceDN w:val="0"/>
        <w:adjustRightInd w:val="0"/>
        <w:spacing w:after="120"/>
        <w:jc w:val="center"/>
        <w:rPr>
          <w:shd w:val="clear" w:color="auto" w:fill="FFFFFF"/>
        </w:rPr>
      </w:pPr>
      <w:r w:rsidRPr="0002479C">
        <w:rPr>
          <w:shd w:val="clear" w:color="auto" w:fill="FFFFFF"/>
        </w:rPr>
        <w:t>Проникновение онлайн-финансовых и технологических услуг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4"/>
        <w:gridCol w:w="3527"/>
      </w:tblGrid>
      <w:tr w:rsidR="002A0272" w:rsidRPr="00A818A8" w:rsidTr="00914F5E">
        <w:trPr>
          <w:trHeight w:val="569"/>
          <w:tblHeader/>
          <w:jc w:val="center"/>
        </w:trPr>
        <w:tc>
          <w:tcPr>
            <w:tcW w:w="2704" w:type="dxa"/>
            <w:vAlign w:val="center"/>
          </w:tcPr>
          <w:p w:rsidR="002A0272" w:rsidRPr="00A818A8" w:rsidRDefault="002A0272" w:rsidP="00914F5E">
            <w:pPr>
              <w:jc w:val="both"/>
              <w:rPr>
                <w:sz w:val="20"/>
                <w:szCs w:val="20"/>
              </w:rPr>
            </w:pPr>
            <w:r w:rsidRPr="00A818A8">
              <w:rPr>
                <w:sz w:val="20"/>
                <w:szCs w:val="20"/>
              </w:rPr>
              <w:t>Мегаполис</w:t>
            </w:r>
          </w:p>
        </w:tc>
        <w:tc>
          <w:tcPr>
            <w:tcW w:w="3527" w:type="dxa"/>
          </w:tcPr>
          <w:p w:rsidR="002A0272" w:rsidRPr="00A818A8" w:rsidRDefault="002A0272" w:rsidP="00914F5E">
            <w:pPr>
              <w:jc w:val="both"/>
              <w:rPr>
                <w:sz w:val="20"/>
                <w:szCs w:val="20"/>
              </w:rPr>
            </w:pPr>
            <w:r w:rsidRPr="00A818A8">
              <w:rPr>
                <w:sz w:val="20"/>
                <w:szCs w:val="20"/>
              </w:rPr>
              <w:t>Проникновение онлайн-финансовых и технологических услуг, %</w:t>
            </w:r>
          </w:p>
        </w:tc>
      </w:tr>
      <w:tr w:rsidR="002A0272" w:rsidRPr="00A818A8" w:rsidTr="00914F5E">
        <w:trPr>
          <w:trHeight w:val="370"/>
          <w:jc w:val="center"/>
        </w:trPr>
        <w:tc>
          <w:tcPr>
            <w:tcW w:w="2704" w:type="dxa"/>
            <w:vAlign w:val="center"/>
          </w:tcPr>
          <w:p w:rsidR="002A0272" w:rsidRPr="00A818A8" w:rsidRDefault="002A0272" w:rsidP="00914F5E">
            <w:pPr>
              <w:jc w:val="both"/>
              <w:rPr>
                <w:sz w:val="20"/>
                <w:szCs w:val="20"/>
              </w:rPr>
            </w:pPr>
            <w:r w:rsidRPr="00A818A8">
              <w:rPr>
                <w:sz w:val="20"/>
                <w:szCs w:val="20"/>
              </w:rPr>
              <w:t>Москва и Санкт-Петербург</w:t>
            </w:r>
          </w:p>
        </w:tc>
        <w:tc>
          <w:tcPr>
            <w:tcW w:w="3527" w:type="dxa"/>
            <w:vAlign w:val="center"/>
          </w:tcPr>
          <w:p w:rsidR="002A0272" w:rsidRPr="00A818A8" w:rsidRDefault="002A0272" w:rsidP="00914F5E">
            <w:pPr>
              <w:jc w:val="both"/>
              <w:rPr>
                <w:sz w:val="20"/>
                <w:szCs w:val="20"/>
              </w:rPr>
            </w:pPr>
            <w:r w:rsidRPr="00A818A8">
              <w:rPr>
                <w:sz w:val="20"/>
                <w:szCs w:val="20"/>
              </w:rPr>
              <w:t>35 %</w:t>
            </w:r>
          </w:p>
        </w:tc>
      </w:tr>
      <w:tr w:rsidR="002A0272" w:rsidRPr="00A818A8" w:rsidTr="00914F5E">
        <w:trPr>
          <w:trHeight w:val="370"/>
          <w:jc w:val="center"/>
        </w:trPr>
        <w:tc>
          <w:tcPr>
            <w:tcW w:w="2704" w:type="dxa"/>
            <w:vAlign w:val="center"/>
          </w:tcPr>
          <w:p w:rsidR="002A0272" w:rsidRPr="00A818A8" w:rsidRDefault="002A0272" w:rsidP="00914F5E">
            <w:pPr>
              <w:jc w:val="both"/>
              <w:rPr>
                <w:sz w:val="20"/>
                <w:szCs w:val="20"/>
              </w:rPr>
            </w:pPr>
            <w:r w:rsidRPr="00A818A8">
              <w:rPr>
                <w:sz w:val="20"/>
                <w:szCs w:val="20"/>
              </w:rPr>
              <w:t>Гонконг</w:t>
            </w:r>
          </w:p>
        </w:tc>
        <w:tc>
          <w:tcPr>
            <w:tcW w:w="3527" w:type="dxa"/>
            <w:vAlign w:val="center"/>
          </w:tcPr>
          <w:p w:rsidR="002A0272" w:rsidRPr="00A818A8" w:rsidRDefault="002A0272" w:rsidP="00914F5E">
            <w:pPr>
              <w:jc w:val="both"/>
              <w:rPr>
                <w:sz w:val="20"/>
                <w:szCs w:val="20"/>
              </w:rPr>
            </w:pPr>
            <w:r w:rsidRPr="00A818A8">
              <w:rPr>
                <w:sz w:val="20"/>
                <w:szCs w:val="20"/>
              </w:rPr>
              <w:t>29,1 %</w:t>
            </w:r>
          </w:p>
        </w:tc>
      </w:tr>
      <w:tr w:rsidR="002A0272" w:rsidRPr="00A818A8" w:rsidTr="00914F5E">
        <w:trPr>
          <w:trHeight w:val="370"/>
          <w:jc w:val="center"/>
        </w:trPr>
        <w:tc>
          <w:tcPr>
            <w:tcW w:w="2704" w:type="dxa"/>
            <w:vAlign w:val="center"/>
          </w:tcPr>
          <w:p w:rsidR="002A0272" w:rsidRPr="00A818A8" w:rsidRDefault="002A0272" w:rsidP="00914F5E">
            <w:pPr>
              <w:jc w:val="both"/>
              <w:rPr>
                <w:sz w:val="20"/>
                <w:szCs w:val="20"/>
              </w:rPr>
            </w:pPr>
            <w:r w:rsidRPr="00A818A8">
              <w:rPr>
                <w:sz w:val="20"/>
                <w:szCs w:val="20"/>
              </w:rPr>
              <w:t>Лондон</w:t>
            </w:r>
          </w:p>
        </w:tc>
        <w:tc>
          <w:tcPr>
            <w:tcW w:w="3527" w:type="dxa"/>
            <w:vAlign w:val="center"/>
          </w:tcPr>
          <w:p w:rsidR="002A0272" w:rsidRPr="00A818A8" w:rsidRDefault="002A0272" w:rsidP="00914F5E">
            <w:pPr>
              <w:jc w:val="both"/>
              <w:rPr>
                <w:sz w:val="20"/>
                <w:szCs w:val="20"/>
              </w:rPr>
            </w:pPr>
            <w:r w:rsidRPr="00A818A8">
              <w:rPr>
                <w:sz w:val="20"/>
                <w:szCs w:val="20"/>
              </w:rPr>
              <w:t>25,1 %</w:t>
            </w:r>
          </w:p>
        </w:tc>
      </w:tr>
      <w:tr w:rsidR="002A0272" w:rsidRPr="00A818A8" w:rsidTr="00914F5E">
        <w:trPr>
          <w:trHeight w:val="370"/>
          <w:jc w:val="center"/>
        </w:trPr>
        <w:tc>
          <w:tcPr>
            <w:tcW w:w="2704" w:type="dxa"/>
            <w:vAlign w:val="center"/>
          </w:tcPr>
          <w:p w:rsidR="002A0272" w:rsidRPr="00A818A8" w:rsidRDefault="002A0272" w:rsidP="00914F5E">
            <w:pPr>
              <w:jc w:val="both"/>
              <w:rPr>
                <w:sz w:val="20"/>
                <w:szCs w:val="20"/>
              </w:rPr>
            </w:pPr>
            <w:r w:rsidRPr="00A818A8">
              <w:rPr>
                <w:sz w:val="20"/>
                <w:szCs w:val="20"/>
              </w:rPr>
              <w:t>Нью-Йорк</w:t>
            </w:r>
          </w:p>
        </w:tc>
        <w:tc>
          <w:tcPr>
            <w:tcW w:w="3527" w:type="dxa"/>
            <w:vAlign w:val="center"/>
          </w:tcPr>
          <w:p w:rsidR="002A0272" w:rsidRPr="00A818A8" w:rsidRDefault="002A0272" w:rsidP="00914F5E">
            <w:pPr>
              <w:jc w:val="both"/>
              <w:rPr>
                <w:sz w:val="20"/>
                <w:szCs w:val="20"/>
              </w:rPr>
            </w:pPr>
            <w:r w:rsidRPr="00A818A8">
              <w:rPr>
                <w:sz w:val="20"/>
                <w:szCs w:val="20"/>
              </w:rPr>
              <w:t>31,1 %</w:t>
            </w:r>
          </w:p>
        </w:tc>
      </w:tr>
      <w:tr w:rsidR="002A0272" w:rsidRPr="00A818A8" w:rsidTr="00914F5E">
        <w:trPr>
          <w:trHeight w:val="358"/>
          <w:jc w:val="center"/>
        </w:trPr>
        <w:tc>
          <w:tcPr>
            <w:tcW w:w="2704" w:type="dxa"/>
            <w:vAlign w:val="center"/>
          </w:tcPr>
          <w:p w:rsidR="002A0272" w:rsidRPr="00A818A8" w:rsidRDefault="002A0272" w:rsidP="00914F5E">
            <w:pPr>
              <w:jc w:val="both"/>
              <w:rPr>
                <w:sz w:val="20"/>
                <w:szCs w:val="20"/>
              </w:rPr>
            </w:pPr>
            <w:r w:rsidRPr="00A818A8">
              <w:rPr>
                <w:sz w:val="20"/>
                <w:szCs w:val="20"/>
              </w:rPr>
              <w:t>Франкфурт</w:t>
            </w:r>
          </w:p>
        </w:tc>
        <w:tc>
          <w:tcPr>
            <w:tcW w:w="3527" w:type="dxa"/>
            <w:vAlign w:val="center"/>
          </w:tcPr>
          <w:p w:rsidR="002A0272" w:rsidRPr="00A818A8" w:rsidRDefault="002A0272" w:rsidP="00914F5E">
            <w:pPr>
              <w:jc w:val="both"/>
              <w:rPr>
                <w:sz w:val="20"/>
                <w:szCs w:val="20"/>
              </w:rPr>
            </w:pPr>
            <w:r w:rsidRPr="00A818A8">
              <w:rPr>
                <w:sz w:val="20"/>
                <w:szCs w:val="20"/>
              </w:rPr>
              <w:t>18 %</w:t>
            </w:r>
          </w:p>
        </w:tc>
      </w:tr>
      <w:tr w:rsidR="002A0272" w:rsidRPr="00A818A8" w:rsidTr="00914F5E">
        <w:trPr>
          <w:trHeight w:val="370"/>
          <w:jc w:val="center"/>
        </w:trPr>
        <w:tc>
          <w:tcPr>
            <w:tcW w:w="2704" w:type="dxa"/>
            <w:vAlign w:val="center"/>
          </w:tcPr>
          <w:p w:rsidR="002A0272" w:rsidRPr="00A818A8" w:rsidRDefault="002A0272" w:rsidP="00914F5E">
            <w:pPr>
              <w:jc w:val="both"/>
              <w:rPr>
                <w:sz w:val="20"/>
                <w:szCs w:val="20"/>
              </w:rPr>
            </w:pPr>
            <w:r w:rsidRPr="00A818A8">
              <w:rPr>
                <w:sz w:val="20"/>
                <w:szCs w:val="20"/>
              </w:rPr>
              <w:t>Сидней</w:t>
            </w:r>
          </w:p>
        </w:tc>
        <w:tc>
          <w:tcPr>
            <w:tcW w:w="3527" w:type="dxa"/>
            <w:vAlign w:val="center"/>
          </w:tcPr>
          <w:p w:rsidR="002A0272" w:rsidRPr="00A818A8" w:rsidRDefault="002A0272" w:rsidP="00914F5E">
            <w:pPr>
              <w:jc w:val="both"/>
              <w:rPr>
                <w:sz w:val="20"/>
                <w:szCs w:val="20"/>
              </w:rPr>
            </w:pPr>
            <w:r w:rsidRPr="00A818A8">
              <w:rPr>
                <w:sz w:val="20"/>
                <w:szCs w:val="20"/>
              </w:rPr>
              <w:t>16,3 %</w:t>
            </w:r>
          </w:p>
        </w:tc>
      </w:tr>
      <w:tr w:rsidR="002A0272" w:rsidRPr="00A818A8" w:rsidTr="007E014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4"/>
          <w:jc w:val="center"/>
        </w:trPr>
        <w:tc>
          <w:tcPr>
            <w:tcW w:w="2704" w:type="dxa"/>
            <w:tcBorders>
              <w:left w:val="single" w:sz="4" w:space="0" w:color="auto"/>
              <w:bottom w:val="single" w:sz="4" w:space="0" w:color="auto"/>
              <w:right w:val="single" w:sz="4" w:space="0" w:color="auto"/>
            </w:tcBorders>
            <w:vAlign w:val="center"/>
          </w:tcPr>
          <w:p w:rsidR="002A0272" w:rsidRPr="00A818A8" w:rsidRDefault="002A0272" w:rsidP="00914F5E">
            <w:pPr>
              <w:jc w:val="both"/>
              <w:rPr>
                <w:sz w:val="20"/>
                <w:szCs w:val="20"/>
              </w:rPr>
            </w:pPr>
            <w:r w:rsidRPr="00A818A8">
              <w:rPr>
                <w:sz w:val="20"/>
                <w:szCs w:val="20"/>
              </w:rPr>
              <w:t>Сингапур</w:t>
            </w:r>
          </w:p>
        </w:tc>
        <w:tc>
          <w:tcPr>
            <w:tcW w:w="3527" w:type="dxa"/>
            <w:tcBorders>
              <w:left w:val="single" w:sz="4" w:space="0" w:color="auto"/>
              <w:bottom w:val="single" w:sz="4" w:space="0" w:color="auto"/>
              <w:right w:val="single" w:sz="4" w:space="0" w:color="auto"/>
            </w:tcBorders>
            <w:vAlign w:val="center"/>
          </w:tcPr>
          <w:p w:rsidR="002A0272" w:rsidRPr="00A818A8" w:rsidRDefault="002A0272" w:rsidP="00914F5E">
            <w:pPr>
              <w:jc w:val="both"/>
              <w:rPr>
                <w:sz w:val="20"/>
                <w:szCs w:val="20"/>
              </w:rPr>
            </w:pPr>
            <w:r w:rsidRPr="00A818A8">
              <w:rPr>
                <w:sz w:val="20"/>
                <w:szCs w:val="20"/>
              </w:rPr>
              <w:t>14,7 %</w:t>
            </w:r>
          </w:p>
        </w:tc>
      </w:tr>
    </w:tbl>
    <w:p w:rsidR="002A0272" w:rsidRPr="00872843" w:rsidRDefault="002A0272" w:rsidP="002A0272">
      <w:pPr>
        <w:spacing w:before="120"/>
        <w:ind w:firstLine="709"/>
        <w:jc w:val="both"/>
      </w:pPr>
      <w:r w:rsidRPr="00872843">
        <w:t>Внедрение ИИ поставит перед крупнейшими государствами мира, в том числе и перед Российской Федерацией, вопрос о приоритете стратегического планирования управления, развития финансовой политики и выделения ее в отдельный контур. Это будет крупнейшим вызовом государственным и политическим системам мира со времени, вероятно, раскола мира на две противостоящие друг другу на уровне государств идеологические системы.</w:t>
      </w:r>
    </w:p>
    <w:p w:rsidR="002A0272" w:rsidRDefault="002A0272" w:rsidP="002A0272">
      <w:pPr>
        <w:ind w:left="360"/>
        <w:rPr>
          <w:b/>
          <w:bCs/>
        </w:rPr>
      </w:pPr>
    </w:p>
    <w:p w:rsidR="002A0272" w:rsidRPr="00D2632B" w:rsidRDefault="002A0272" w:rsidP="002A0272">
      <w:pPr>
        <w:ind w:left="360"/>
        <w:rPr>
          <w:b/>
          <w:bCs/>
          <w:sz w:val="22"/>
          <w:szCs w:val="22"/>
        </w:rPr>
      </w:pPr>
      <w:r w:rsidRPr="00D2632B">
        <w:rPr>
          <w:b/>
          <w:bCs/>
          <w:sz w:val="22"/>
          <w:szCs w:val="22"/>
        </w:rPr>
        <w:t>Список литературы</w:t>
      </w:r>
    </w:p>
    <w:p w:rsidR="002A0272" w:rsidRPr="00D2632B" w:rsidRDefault="002A0272" w:rsidP="002A0272">
      <w:pPr>
        <w:numPr>
          <w:ilvl w:val="0"/>
          <w:numId w:val="8"/>
        </w:numPr>
        <w:ind w:left="357" w:hanging="357"/>
        <w:jc w:val="both"/>
        <w:rPr>
          <w:sz w:val="22"/>
          <w:szCs w:val="22"/>
        </w:rPr>
      </w:pPr>
      <w:r w:rsidRPr="00D2632B">
        <w:rPr>
          <w:sz w:val="22"/>
          <w:szCs w:val="22"/>
        </w:rPr>
        <w:t>Грязнова А.Г., Маркина Е.В. Финансы. Учебник. 2-е изд. М.: Финансы и статистика, 2012.</w:t>
      </w:r>
    </w:p>
    <w:p w:rsidR="002A0272" w:rsidRPr="00D2632B" w:rsidRDefault="002A0272" w:rsidP="002A0272">
      <w:pPr>
        <w:numPr>
          <w:ilvl w:val="0"/>
          <w:numId w:val="8"/>
        </w:numPr>
        <w:ind w:left="357" w:hanging="357"/>
        <w:jc w:val="both"/>
        <w:rPr>
          <w:sz w:val="22"/>
          <w:szCs w:val="22"/>
        </w:rPr>
      </w:pPr>
      <w:r w:rsidRPr="00D2632B">
        <w:rPr>
          <w:sz w:val="22"/>
          <w:szCs w:val="22"/>
        </w:rPr>
        <w:t>Евстафьев Д. Искусственный интеллект как фокус экономического развития: риски и потенциал // Инвест-Форсайт. 2019.</w:t>
      </w:r>
    </w:p>
    <w:p w:rsidR="002A0272" w:rsidRPr="00D2632B" w:rsidRDefault="002A0272" w:rsidP="002A0272">
      <w:pPr>
        <w:numPr>
          <w:ilvl w:val="0"/>
          <w:numId w:val="8"/>
        </w:numPr>
        <w:ind w:left="357" w:hanging="357"/>
        <w:jc w:val="both"/>
        <w:rPr>
          <w:sz w:val="22"/>
          <w:szCs w:val="22"/>
        </w:rPr>
      </w:pPr>
      <w:r w:rsidRPr="00D2632B">
        <w:rPr>
          <w:sz w:val="22"/>
          <w:szCs w:val="22"/>
        </w:rPr>
        <w:t xml:space="preserve">Калита П.В., </w:t>
      </w:r>
      <w:proofErr w:type="spellStart"/>
      <w:r w:rsidRPr="00D2632B">
        <w:rPr>
          <w:sz w:val="22"/>
          <w:szCs w:val="22"/>
        </w:rPr>
        <w:t>Шуть</w:t>
      </w:r>
      <w:proofErr w:type="spellEnd"/>
      <w:r w:rsidRPr="00D2632B">
        <w:rPr>
          <w:sz w:val="22"/>
          <w:szCs w:val="22"/>
        </w:rPr>
        <w:t xml:space="preserve"> И.А. Финансовая политика России на современном этапе // Экономика и бизнес: теория и практика. 2019. №6.  С. 134.</w:t>
      </w:r>
    </w:p>
    <w:p w:rsidR="002A0272" w:rsidRPr="00D2632B" w:rsidRDefault="002A0272" w:rsidP="002A0272">
      <w:pPr>
        <w:numPr>
          <w:ilvl w:val="0"/>
          <w:numId w:val="8"/>
        </w:numPr>
        <w:ind w:left="357" w:hanging="357"/>
        <w:jc w:val="both"/>
        <w:rPr>
          <w:sz w:val="22"/>
          <w:szCs w:val="22"/>
        </w:rPr>
      </w:pPr>
      <w:proofErr w:type="spellStart"/>
      <w:r w:rsidRPr="00D2632B">
        <w:rPr>
          <w:sz w:val="22"/>
          <w:szCs w:val="22"/>
        </w:rPr>
        <w:t>Мушовец</w:t>
      </w:r>
      <w:proofErr w:type="spellEnd"/>
      <w:r w:rsidRPr="00D2632B">
        <w:rPr>
          <w:sz w:val="22"/>
          <w:szCs w:val="22"/>
        </w:rPr>
        <w:t xml:space="preserve"> А.А. Теория финансов: Курс лекций.  Мн.:  Веды, 2003. 355 с.</w:t>
      </w:r>
    </w:p>
    <w:p w:rsidR="002A0272" w:rsidRPr="00D2632B" w:rsidRDefault="002A0272" w:rsidP="002A0272">
      <w:pPr>
        <w:numPr>
          <w:ilvl w:val="0"/>
          <w:numId w:val="8"/>
        </w:numPr>
        <w:ind w:left="357" w:hanging="357"/>
        <w:jc w:val="both"/>
        <w:rPr>
          <w:sz w:val="22"/>
          <w:szCs w:val="22"/>
        </w:rPr>
      </w:pPr>
      <w:r w:rsidRPr="00D2632B">
        <w:rPr>
          <w:sz w:val="22"/>
          <w:szCs w:val="22"/>
        </w:rPr>
        <w:t xml:space="preserve">Панфилов В.С., </w:t>
      </w:r>
      <w:proofErr w:type="spellStart"/>
      <w:r w:rsidRPr="00D2632B">
        <w:rPr>
          <w:sz w:val="22"/>
          <w:szCs w:val="22"/>
        </w:rPr>
        <w:t>Говтань</w:t>
      </w:r>
      <w:proofErr w:type="spellEnd"/>
      <w:r w:rsidRPr="00D2632B">
        <w:rPr>
          <w:sz w:val="22"/>
          <w:szCs w:val="22"/>
        </w:rPr>
        <w:t xml:space="preserve"> </w:t>
      </w:r>
      <w:proofErr w:type="spellStart"/>
      <w:r w:rsidRPr="00D2632B">
        <w:rPr>
          <w:sz w:val="22"/>
          <w:szCs w:val="22"/>
        </w:rPr>
        <w:t>О.Дж</w:t>
      </w:r>
      <w:proofErr w:type="spellEnd"/>
      <w:r w:rsidRPr="00D2632B">
        <w:rPr>
          <w:sz w:val="22"/>
          <w:szCs w:val="22"/>
        </w:rPr>
        <w:t>. //Финансовая политика России в перспективном периоде // Проблемы прогнозирования. 2012. С. 35–51</w:t>
      </w:r>
    </w:p>
    <w:p w:rsidR="002A0272" w:rsidRPr="00D2632B" w:rsidRDefault="002A0272" w:rsidP="002A0272">
      <w:pPr>
        <w:numPr>
          <w:ilvl w:val="0"/>
          <w:numId w:val="8"/>
        </w:numPr>
        <w:ind w:left="357" w:hanging="357"/>
        <w:jc w:val="both"/>
        <w:rPr>
          <w:sz w:val="22"/>
          <w:szCs w:val="22"/>
        </w:rPr>
      </w:pPr>
      <w:proofErr w:type="spellStart"/>
      <w:r w:rsidRPr="00D2632B">
        <w:rPr>
          <w:sz w:val="22"/>
          <w:szCs w:val="22"/>
        </w:rPr>
        <w:t>Пашнанов</w:t>
      </w:r>
      <w:proofErr w:type="spellEnd"/>
      <w:r w:rsidRPr="00D2632B">
        <w:rPr>
          <w:sz w:val="22"/>
          <w:szCs w:val="22"/>
        </w:rPr>
        <w:t xml:space="preserve"> Э.Л. Основные направления бюджетной политики Российской Федерации // Финансы и кредит. 2004. №30(168).  С. 46</w:t>
      </w:r>
    </w:p>
    <w:p w:rsidR="002A0272" w:rsidRPr="00D2632B" w:rsidRDefault="002A0272" w:rsidP="002A0272">
      <w:pPr>
        <w:numPr>
          <w:ilvl w:val="0"/>
          <w:numId w:val="8"/>
        </w:numPr>
        <w:ind w:left="357" w:hanging="357"/>
        <w:jc w:val="both"/>
        <w:rPr>
          <w:sz w:val="22"/>
          <w:szCs w:val="22"/>
        </w:rPr>
      </w:pPr>
      <w:proofErr w:type="spellStart"/>
      <w:r w:rsidRPr="00D2632B">
        <w:rPr>
          <w:sz w:val="22"/>
          <w:szCs w:val="22"/>
        </w:rPr>
        <w:t>Полторыхина</w:t>
      </w:r>
      <w:proofErr w:type="spellEnd"/>
      <w:r w:rsidRPr="00D2632B">
        <w:rPr>
          <w:sz w:val="22"/>
          <w:szCs w:val="22"/>
        </w:rPr>
        <w:t xml:space="preserve"> С.В. Особенности финансовой политики на современном этапе в контексте модернизации российской экономики // Актуальные проблемы экономики и права. 2013. № 2(26). С. 81–86.</w:t>
      </w:r>
    </w:p>
    <w:p w:rsidR="002A0272" w:rsidRPr="00D2632B" w:rsidRDefault="002A0272" w:rsidP="002A0272">
      <w:pPr>
        <w:numPr>
          <w:ilvl w:val="0"/>
          <w:numId w:val="8"/>
        </w:numPr>
        <w:ind w:left="357" w:hanging="357"/>
        <w:jc w:val="both"/>
        <w:rPr>
          <w:sz w:val="22"/>
          <w:szCs w:val="22"/>
        </w:rPr>
      </w:pPr>
      <w:proofErr w:type="spellStart"/>
      <w:r w:rsidRPr="00D2632B">
        <w:rPr>
          <w:sz w:val="22"/>
          <w:szCs w:val="22"/>
        </w:rPr>
        <w:t>Пучкова</w:t>
      </w:r>
      <w:proofErr w:type="spellEnd"/>
      <w:r w:rsidRPr="00D2632B">
        <w:rPr>
          <w:sz w:val="22"/>
          <w:szCs w:val="22"/>
        </w:rPr>
        <w:t xml:space="preserve"> Л.М. Финансовая политика России на современном этапе // Вестник Российского университета кооперации. 2015. №1(19). с. 83–86.</w:t>
      </w:r>
    </w:p>
    <w:p w:rsidR="002A0272" w:rsidRPr="00D2632B" w:rsidRDefault="002A0272" w:rsidP="002A0272">
      <w:pPr>
        <w:numPr>
          <w:ilvl w:val="0"/>
          <w:numId w:val="8"/>
        </w:numPr>
        <w:ind w:left="357" w:hanging="357"/>
        <w:jc w:val="both"/>
        <w:rPr>
          <w:sz w:val="22"/>
          <w:szCs w:val="22"/>
        </w:rPr>
      </w:pPr>
      <w:proofErr w:type="spellStart"/>
      <w:r w:rsidRPr="00D2632B">
        <w:rPr>
          <w:sz w:val="22"/>
          <w:szCs w:val="22"/>
        </w:rPr>
        <w:t>Темирханова</w:t>
      </w:r>
      <w:proofErr w:type="spellEnd"/>
      <w:r w:rsidRPr="00D2632B">
        <w:rPr>
          <w:sz w:val="22"/>
          <w:szCs w:val="22"/>
        </w:rPr>
        <w:t xml:space="preserve"> М.Т., </w:t>
      </w:r>
      <w:proofErr w:type="spellStart"/>
      <w:r w:rsidRPr="00D2632B">
        <w:rPr>
          <w:sz w:val="22"/>
          <w:szCs w:val="22"/>
        </w:rPr>
        <w:t>Рудская</w:t>
      </w:r>
      <w:proofErr w:type="spellEnd"/>
      <w:r w:rsidRPr="00D2632B">
        <w:rPr>
          <w:sz w:val="22"/>
          <w:szCs w:val="22"/>
        </w:rPr>
        <w:t xml:space="preserve"> И.А. Фундаментальные исследования.  2018.   № 8.  С. 110–115.</w:t>
      </w:r>
    </w:p>
    <w:p w:rsidR="002A0272" w:rsidRPr="00D2632B" w:rsidRDefault="002A0272" w:rsidP="002A0272">
      <w:pPr>
        <w:numPr>
          <w:ilvl w:val="0"/>
          <w:numId w:val="8"/>
        </w:numPr>
        <w:ind w:left="357" w:hanging="357"/>
        <w:jc w:val="both"/>
        <w:rPr>
          <w:sz w:val="22"/>
          <w:szCs w:val="22"/>
        </w:rPr>
      </w:pPr>
      <w:r w:rsidRPr="00D2632B">
        <w:rPr>
          <w:sz w:val="22"/>
          <w:szCs w:val="22"/>
        </w:rPr>
        <w:t>Федеральная служба государственной статистики (Росстат) [Электронный ресурс] – Режим доступа: http://www.gks.ru – (Дата обращения 19.11.2019)</w:t>
      </w:r>
    </w:p>
    <w:p w:rsidR="002A0272" w:rsidRDefault="002A0272" w:rsidP="002A0272">
      <w:pPr>
        <w:jc w:val="both"/>
        <w:rPr>
          <w:sz w:val="22"/>
          <w:szCs w:val="22"/>
        </w:rPr>
      </w:pPr>
    </w:p>
    <w:p w:rsidR="003D75D0" w:rsidRDefault="003D75D0" w:rsidP="003D75D0">
      <w:pPr>
        <w:spacing w:before="80" w:after="80"/>
        <w:ind w:firstLine="425"/>
        <w:jc w:val="both"/>
        <w:rPr>
          <w:rStyle w:val="a4"/>
        </w:rPr>
      </w:pPr>
      <w:r w:rsidRPr="00771248">
        <w:t>НЕКРАСОВ</w:t>
      </w:r>
      <w:r>
        <w:t xml:space="preserve"> </w:t>
      </w:r>
      <w:r w:rsidRPr="003D75D0">
        <w:rPr>
          <w:bCs/>
          <w:lang w:eastAsia="en-US"/>
        </w:rPr>
        <w:t>Максим Иванович</w:t>
      </w:r>
      <w:r w:rsidRPr="0002479C">
        <w:rPr>
          <w:b/>
          <w:bCs/>
        </w:rPr>
        <w:t xml:space="preserve"> </w:t>
      </w:r>
      <w:r>
        <w:t xml:space="preserve">– студент 2 курса Тверского государственного университета, г. Тверь, </w:t>
      </w:r>
      <w:hyperlink r:id="rId11" w:history="1">
        <w:r>
          <w:rPr>
            <w:rStyle w:val="a4"/>
            <w:lang w:val="en-US"/>
          </w:rPr>
          <w:t>alexvotr</w:t>
        </w:r>
        <w:r>
          <w:rPr>
            <w:rStyle w:val="a4"/>
          </w:rPr>
          <w:t>1982@yandex.ru</w:t>
        </w:r>
      </w:hyperlink>
    </w:p>
    <w:p w:rsidR="00A21F63" w:rsidRDefault="00A21F63">
      <w:pPr>
        <w:rPr>
          <w:rStyle w:val="a4"/>
        </w:rPr>
      </w:pPr>
    </w:p>
    <w:p w:rsidR="00A21F63" w:rsidRDefault="00A21F63">
      <w:pPr>
        <w:rPr>
          <w:rStyle w:val="a4"/>
        </w:rPr>
      </w:pPr>
    </w:p>
    <w:p w:rsidR="00A21F63" w:rsidRDefault="00A21F63">
      <w:pPr>
        <w:rPr>
          <w:rStyle w:val="a4"/>
        </w:rPr>
      </w:pPr>
    </w:p>
    <w:p w:rsidR="00A21F63" w:rsidRDefault="00A21F63" w:rsidP="004D201F">
      <w:pPr>
        <w:jc w:val="both"/>
        <w:rPr>
          <w:sz w:val="28"/>
          <w:szCs w:val="28"/>
        </w:rPr>
      </w:pPr>
    </w:p>
    <w:p w:rsidR="00A21F63" w:rsidRDefault="00A21F63" w:rsidP="004D201F">
      <w:pPr>
        <w:jc w:val="both"/>
        <w:rPr>
          <w:sz w:val="28"/>
          <w:szCs w:val="28"/>
        </w:rPr>
      </w:pPr>
    </w:p>
    <w:p w:rsidR="00925B49" w:rsidRDefault="00925B49">
      <w:pPr>
        <w:rPr>
          <w:sz w:val="28"/>
          <w:szCs w:val="28"/>
        </w:rPr>
      </w:pPr>
      <w:r>
        <w:rPr>
          <w:sz w:val="28"/>
          <w:szCs w:val="28"/>
        </w:rPr>
        <w:br w:type="page"/>
      </w:r>
    </w:p>
    <w:p w:rsidR="00925B49" w:rsidRPr="00ED2C37" w:rsidRDefault="00925B49" w:rsidP="001F46CE">
      <w:pPr>
        <w:jc w:val="right"/>
        <w:rPr>
          <w:i/>
          <w:sz w:val="28"/>
          <w:szCs w:val="28"/>
        </w:rPr>
      </w:pPr>
      <w:r w:rsidRPr="00ED2C37">
        <w:rPr>
          <w:i/>
          <w:sz w:val="28"/>
          <w:szCs w:val="28"/>
        </w:rPr>
        <w:lastRenderedPageBreak/>
        <w:t>Приложение №</w:t>
      </w:r>
      <w:r>
        <w:rPr>
          <w:i/>
          <w:sz w:val="28"/>
          <w:szCs w:val="28"/>
        </w:rPr>
        <w:t xml:space="preserve"> </w:t>
      </w:r>
      <w:r w:rsidR="00F418A4">
        <w:rPr>
          <w:i/>
          <w:sz w:val="28"/>
          <w:szCs w:val="28"/>
        </w:rPr>
        <w:t>4</w:t>
      </w:r>
    </w:p>
    <w:p w:rsidR="00925B49" w:rsidRPr="007F0202" w:rsidRDefault="00925B49" w:rsidP="00925B49">
      <w:pPr>
        <w:jc w:val="right"/>
        <w:rPr>
          <w:sz w:val="28"/>
          <w:szCs w:val="28"/>
        </w:rPr>
      </w:pPr>
    </w:p>
    <w:p w:rsidR="00925B49" w:rsidRPr="00A73ABF" w:rsidRDefault="00925B49" w:rsidP="00925B49">
      <w:pPr>
        <w:jc w:val="center"/>
        <w:rPr>
          <w:b/>
          <w:color w:val="000000"/>
        </w:rPr>
      </w:pPr>
      <w:r w:rsidRPr="00A73ABF">
        <w:rPr>
          <w:b/>
          <w:color w:val="000000"/>
        </w:rPr>
        <w:t>Лицензионный договор о предоставлении права использования произведения</w:t>
      </w:r>
    </w:p>
    <w:p w:rsidR="00925B49" w:rsidRPr="00A73ABF" w:rsidRDefault="00925B49" w:rsidP="00925B49">
      <w:pPr>
        <w:pStyle w:val="ab"/>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 xml:space="preserve">г. Тверь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___» _________</w:t>
      </w:r>
      <w:r w:rsidRPr="00A73ABF">
        <w:rPr>
          <w:rFonts w:ascii="Times New Roman" w:hAnsi="Times New Roman" w:cs="Times New Roman"/>
          <w:color w:val="000000"/>
          <w:sz w:val="24"/>
          <w:szCs w:val="24"/>
        </w:rPr>
        <w:t xml:space="preserve"> 20__ г.</w:t>
      </w:r>
    </w:p>
    <w:p w:rsidR="00925B49" w:rsidRPr="00925B49" w:rsidRDefault="00925B49" w:rsidP="00925B49">
      <w:pPr>
        <w:pStyle w:val="ab"/>
        <w:ind w:firstLine="540"/>
        <w:rPr>
          <w:rFonts w:ascii="Times New Roman" w:hAnsi="Times New Roman" w:cs="Times New Roman"/>
          <w:b/>
          <w:color w:val="000000"/>
          <w:sz w:val="24"/>
          <w:szCs w:val="24"/>
        </w:rPr>
      </w:pPr>
      <w:r w:rsidRPr="00A73ABF">
        <w:rPr>
          <w:rFonts w:ascii="Times New Roman" w:hAnsi="Times New Roman" w:cs="Times New Roman"/>
          <w:color w:val="000000"/>
          <w:sz w:val="24"/>
          <w:szCs w:val="24"/>
        </w:rPr>
        <w:t xml:space="preserve">Федеральное государственное бюджетное образовательное учреждение высшего образования «Тверской государственный университет», именуемый в дальнейшем «Лицензиат», в лице </w:t>
      </w:r>
      <w:proofErr w:type="spellStart"/>
      <w:r w:rsidR="00622E8A">
        <w:rPr>
          <w:rFonts w:ascii="Times New Roman" w:hAnsi="Times New Roman" w:cs="Times New Roman"/>
          <w:color w:val="000000"/>
          <w:sz w:val="24"/>
          <w:szCs w:val="24"/>
        </w:rPr>
        <w:t>Врио</w:t>
      </w:r>
      <w:proofErr w:type="spellEnd"/>
      <w:r w:rsidR="00622E8A">
        <w:rPr>
          <w:rFonts w:ascii="Times New Roman" w:hAnsi="Times New Roman" w:cs="Times New Roman"/>
          <w:color w:val="000000"/>
          <w:sz w:val="24"/>
          <w:szCs w:val="24"/>
        </w:rPr>
        <w:t xml:space="preserve"> </w:t>
      </w:r>
      <w:r w:rsidRPr="00A73ABF">
        <w:rPr>
          <w:rFonts w:ascii="Times New Roman" w:hAnsi="Times New Roman" w:cs="Times New Roman"/>
          <w:color w:val="000000"/>
          <w:sz w:val="24"/>
          <w:szCs w:val="24"/>
        </w:rPr>
        <w:t xml:space="preserve">ректора </w:t>
      </w:r>
      <w:proofErr w:type="spellStart"/>
      <w:r w:rsidR="00622E8A">
        <w:rPr>
          <w:rFonts w:ascii="Times New Roman" w:hAnsi="Times New Roman" w:cs="Times New Roman"/>
          <w:color w:val="000000"/>
          <w:sz w:val="24"/>
          <w:szCs w:val="24"/>
        </w:rPr>
        <w:t>С</w:t>
      </w:r>
      <w:r w:rsidRPr="00A73ABF">
        <w:rPr>
          <w:rFonts w:ascii="Times New Roman" w:hAnsi="Times New Roman" w:cs="Times New Roman"/>
          <w:color w:val="000000"/>
          <w:sz w:val="24"/>
          <w:szCs w:val="24"/>
        </w:rPr>
        <w:t>.Н.С</w:t>
      </w:r>
      <w:r w:rsidR="00622E8A">
        <w:rPr>
          <w:rFonts w:ascii="Times New Roman" w:hAnsi="Times New Roman" w:cs="Times New Roman"/>
          <w:color w:val="000000"/>
          <w:sz w:val="24"/>
          <w:szCs w:val="24"/>
        </w:rPr>
        <w:t>мирнова</w:t>
      </w:r>
      <w:proofErr w:type="spellEnd"/>
      <w:r w:rsidRPr="00A73ABF">
        <w:rPr>
          <w:rFonts w:ascii="Times New Roman" w:hAnsi="Times New Roman" w:cs="Times New Roman"/>
          <w:color w:val="000000"/>
          <w:sz w:val="24"/>
          <w:szCs w:val="24"/>
        </w:rPr>
        <w:t>, действующе</w:t>
      </w:r>
      <w:r w:rsidR="00622E8A">
        <w:rPr>
          <w:rFonts w:ascii="Times New Roman" w:hAnsi="Times New Roman" w:cs="Times New Roman"/>
          <w:color w:val="000000"/>
          <w:sz w:val="24"/>
          <w:szCs w:val="24"/>
        </w:rPr>
        <w:t>го</w:t>
      </w:r>
      <w:r w:rsidRPr="00A73ABF">
        <w:rPr>
          <w:rFonts w:ascii="Times New Roman" w:hAnsi="Times New Roman" w:cs="Times New Roman"/>
          <w:color w:val="000000"/>
          <w:sz w:val="24"/>
          <w:szCs w:val="24"/>
        </w:rPr>
        <w:t xml:space="preserve"> на основании Устава, с одной стороны и автор (авторский коллектив в составе) </w:t>
      </w:r>
      <w:r w:rsidRPr="00563E71">
        <w:rPr>
          <w:rFonts w:ascii="Times New Roman" w:hAnsi="Times New Roman" w:cs="Times New Roman"/>
          <w:b/>
          <w:color w:val="000000"/>
          <w:sz w:val="24"/>
          <w:szCs w:val="24"/>
        </w:rPr>
        <w:t>_____________________________</w:t>
      </w:r>
      <w:r>
        <w:rPr>
          <w:rFonts w:ascii="Times New Roman" w:hAnsi="Times New Roman" w:cs="Times New Roman"/>
          <w:b/>
          <w:color w:val="000000"/>
          <w:sz w:val="24"/>
          <w:szCs w:val="24"/>
        </w:rPr>
        <w:t>________________________________________________</w:t>
      </w:r>
      <w:r w:rsidRPr="00563E71">
        <w:rPr>
          <w:rFonts w:ascii="Times New Roman" w:hAnsi="Times New Roman" w:cs="Times New Roman"/>
          <w:color w:val="000000"/>
          <w:sz w:val="24"/>
          <w:szCs w:val="24"/>
        </w:rPr>
        <w:t xml:space="preserve">, </w:t>
      </w:r>
      <w:r w:rsidRPr="00A73ABF">
        <w:rPr>
          <w:rFonts w:ascii="Times New Roman" w:hAnsi="Times New Roman" w:cs="Times New Roman"/>
          <w:color w:val="000000"/>
          <w:sz w:val="24"/>
          <w:szCs w:val="24"/>
        </w:rPr>
        <w:t>именуемый в дальнейшем «Лицензиар», с другой стороны, а вместе именуемые «Стороны», заключили настоящий договор о нижеследующем.</w:t>
      </w:r>
    </w:p>
    <w:p w:rsidR="00925B49" w:rsidRPr="00A73ABF" w:rsidRDefault="00925B49" w:rsidP="00925B49">
      <w:pPr>
        <w:pStyle w:val="ab"/>
        <w:ind w:firstLine="540"/>
        <w:jc w:val="center"/>
        <w:rPr>
          <w:rFonts w:ascii="Times New Roman" w:hAnsi="Times New Roman" w:cs="Times New Roman"/>
          <w:b/>
          <w:bCs/>
          <w:color w:val="000000"/>
          <w:sz w:val="24"/>
          <w:szCs w:val="24"/>
        </w:rPr>
      </w:pPr>
      <w:bookmarkStart w:id="1" w:name="sub_100"/>
    </w:p>
    <w:p w:rsidR="00925B49" w:rsidRPr="00A73ABF" w:rsidRDefault="00925B49" w:rsidP="00925B49">
      <w:pPr>
        <w:pStyle w:val="ab"/>
        <w:ind w:firstLine="540"/>
        <w:jc w:val="center"/>
        <w:rPr>
          <w:rFonts w:ascii="Times New Roman" w:hAnsi="Times New Roman" w:cs="Times New Roman"/>
          <w:color w:val="000000"/>
          <w:sz w:val="24"/>
          <w:szCs w:val="24"/>
        </w:rPr>
      </w:pPr>
      <w:r w:rsidRPr="00A73ABF">
        <w:rPr>
          <w:rFonts w:ascii="Times New Roman" w:hAnsi="Times New Roman" w:cs="Times New Roman"/>
          <w:b/>
          <w:bCs/>
          <w:color w:val="000000"/>
          <w:sz w:val="24"/>
          <w:szCs w:val="24"/>
        </w:rPr>
        <w:t>1. Предмет договора</w:t>
      </w:r>
    </w:p>
    <w:bookmarkEnd w:id="1"/>
    <w:p w:rsidR="00925B49" w:rsidRPr="00A73ABF" w:rsidRDefault="00925B49" w:rsidP="00925B49">
      <w:pPr>
        <w:pStyle w:val="ab"/>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 xml:space="preserve">1.1. Лицензиар обязуется предоставить Лицензиату право использования произведения в установленных настоящим договором пределах, а Лицензиат обязуется принять соответствующее право и использовать его в пределах, установленных законом и настоящим Договором. </w:t>
      </w:r>
    </w:p>
    <w:p w:rsidR="00925B49" w:rsidRDefault="00925B49" w:rsidP="00925B49">
      <w:pPr>
        <w:pStyle w:val="ab"/>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 xml:space="preserve">1.2. Объектом авторских прав, право использования которого предоставляется по настоящему договору, является научная публикация </w:t>
      </w:r>
      <w:r>
        <w:rPr>
          <w:rFonts w:ascii="Times New Roman" w:hAnsi="Times New Roman" w:cs="Times New Roman"/>
          <w:color w:val="000000"/>
          <w:sz w:val="24"/>
          <w:szCs w:val="24"/>
        </w:rPr>
        <w:t>«_________________________________</w:t>
      </w:r>
    </w:p>
    <w:p w:rsidR="00925B49" w:rsidRPr="00A73ABF" w:rsidRDefault="00925B49" w:rsidP="00925B49">
      <w:pPr>
        <w:pStyle w:val="ab"/>
        <w:ind w:firstLine="540"/>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__________________________________» </w:t>
      </w:r>
      <w:r w:rsidRPr="00A73ABF">
        <w:rPr>
          <w:rFonts w:ascii="Times New Roman" w:hAnsi="Times New Roman" w:cs="Times New Roman"/>
          <w:color w:val="000000"/>
          <w:sz w:val="24"/>
          <w:szCs w:val="24"/>
        </w:rPr>
        <w:t>в дальнейшем именуемая «Произведение».</w:t>
      </w:r>
    </w:p>
    <w:p w:rsidR="00925B49" w:rsidRPr="00A73ABF" w:rsidRDefault="00925B49" w:rsidP="00925B49">
      <w:pPr>
        <w:pStyle w:val="ab"/>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1.3. Лицензиар обязуется предоставить Лицензиату право использовать произведение следующим образом:</w:t>
      </w:r>
    </w:p>
    <w:p w:rsidR="00925B49" w:rsidRPr="00A73ABF" w:rsidRDefault="00925B49" w:rsidP="00925B49">
      <w:pPr>
        <w:pStyle w:val="ab"/>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1.3.1. воспроизведение произведения;</w:t>
      </w:r>
    </w:p>
    <w:p w:rsidR="00925B49" w:rsidRPr="00A73ABF" w:rsidRDefault="00925B49" w:rsidP="00925B49">
      <w:pPr>
        <w:pStyle w:val="ab"/>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1.3.2. распространение экземпляров произведения любым способом;</w:t>
      </w:r>
    </w:p>
    <w:p w:rsidR="00925B49" w:rsidRPr="00A73ABF" w:rsidRDefault="00925B49" w:rsidP="00925B49">
      <w:pPr>
        <w:pStyle w:val="ab"/>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1.3.3. импорт оригинала или экземпляров произведения в целях распространения;</w:t>
      </w:r>
    </w:p>
    <w:p w:rsidR="00925B49" w:rsidRPr="00A73ABF" w:rsidRDefault="00925B49" w:rsidP="00925B49">
      <w:pPr>
        <w:pStyle w:val="ab"/>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 xml:space="preserve">1.3.4. доведение произведения до всеобщего сведения путем передачи в эфир или по </w:t>
      </w:r>
      <w:proofErr w:type="gramStart"/>
      <w:r w:rsidRPr="00A73ABF">
        <w:rPr>
          <w:rFonts w:ascii="Times New Roman" w:hAnsi="Times New Roman" w:cs="Times New Roman"/>
          <w:color w:val="000000"/>
          <w:sz w:val="24"/>
          <w:szCs w:val="24"/>
        </w:rPr>
        <w:t>кабелю</w:t>
      </w:r>
      <w:proofErr w:type="gramEnd"/>
      <w:r w:rsidRPr="00A73ABF">
        <w:rPr>
          <w:rFonts w:ascii="Times New Roman" w:hAnsi="Times New Roman" w:cs="Times New Roman"/>
          <w:color w:val="000000"/>
          <w:sz w:val="24"/>
          <w:szCs w:val="24"/>
        </w:rPr>
        <w:t xml:space="preserve"> или с помощью иных аналогичных средств;</w:t>
      </w:r>
    </w:p>
    <w:p w:rsidR="00925B49" w:rsidRPr="00A73ABF" w:rsidRDefault="00925B49" w:rsidP="00925B49">
      <w:pPr>
        <w:pStyle w:val="ab"/>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1.3.5. передача за вознаграждение права использования произведения третьим лицам;</w:t>
      </w:r>
    </w:p>
    <w:p w:rsidR="00925B49" w:rsidRPr="00A73ABF" w:rsidRDefault="00925B49" w:rsidP="00925B49">
      <w:pPr>
        <w:pStyle w:val="ab"/>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1.3.6. извлечение метаданных произведени</w:t>
      </w:r>
      <w:r w:rsidRPr="00A73ABF">
        <w:rPr>
          <w:rFonts w:ascii="Times New Roman" w:hAnsi="Times New Roman"/>
          <w:color w:val="000000"/>
          <w:sz w:val="24"/>
          <w:szCs w:val="24"/>
        </w:rPr>
        <w:t xml:space="preserve">я и </w:t>
      </w:r>
      <w:r w:rsidRPr="00A73ABF">
        <w:rPr>
          <w:rFonts w:ascii="Times New Roman" w:hAnsi="Times New Roman" w:cs="Times New Roman"/>
          <w:color w:val="000000"/>
          <w:sz w:val="24"/>
          <w:szCs w:val="24"/>
        </w:rPr>
        <w:t xml:space="preserve">размещение в различных базах данных и информационных системах (в частности, РИНЦ). </w:t>
      </w:r>
    </w:p>
    <w:p w:rsidR="00925B49" w:rsidRPr="00A73ABF" w:rsidRDefault="00925B49" w:rsidP="00925B49">
      <w:pPr>
        <w:pStyle w:val="ab"/>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1.4. Территория, на которой допускается использование произведения, не ограничена.</w:t>
      </w:r>
    </w:p>
    <w:p w:rsidR="00925B49" w:rsidRPr="00A73ABF" w:rsidRDefault="00925B49" w:rsidP="00925B49">
      <w:pPr>
        <w:pStyle w:val="ab"/>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1.5. Права использования произведения предоставляются Лицензиату с сохранением за Лицензиаром права выдачи лицензий другим лицам.</w:t>
      </w:r>
    </w:p>
    <w:p w:rsidR="00925B49" w:rsidRPr="00A73ABF" w:rsidRDefault="00925B49" w:rsidP="00925B49">
      <w:pPr>
        <w:pStyle w:val="ab"/>
        <w:ind w:firstLine="540"/>
        <w:jc w:val="center"/>
        <w:rPr>
          <w:rFonts w:ascii="Times New Roman" w:hAnsi="Times New Roman" w:cs="Times New Roman"/>
          <w:b/>
          <w:bCs/>
          <w:color w:val="000000"/>
          <w:sz w:val="24"/>
          <w:szCs w:val="24"/>
        </w:rPr>
      </w:pPr>
      <w:bookmarkStart w:id="2" w:name="sub_200"/>
    </w:p>
    <w:p w:rsidR="00925B49" w:rsidRPr="00A73ABF" w:rsidRDefault="00925B49" w:rsidP="00925B49">
      <w:pPr>
        <w:pStyle w:val="ab"/>
        <w:ind w:firstLine="540"/>
        <w:jc w:val="center"/>
        <w:rPr>
          <w:rFonts w:ascii="Times New Roman" w:hAnsi="Times New Roman" w:cs="Times New Roman"/>
          <w:color w:val="000000"/>
          <w:sz w:val="24"/>
          <w:szCs w:val="24"/>
        </w:rPr>
      </w:pPr>
      <w:r w:rsidRPr="00A73ABF">
        <w:rPr>
          <w:rFonts w:ascii="Times New Roman" w:hAnsi="Times New Roman" w:cs="Times New Roman"/>
          <w:b/>
          <w:bCs/>
          <w:color w:val="000000"/>
          <w:sz w:val="24"/>
          <w:szCs w:val="24"/>
        </w:rPr>
        <w:t>2. Права и обязанности Сторон</w:t>
      </w:r>
    </w:p>
    <w:bookmarkEnd w:id="2"/>
    <w:p w:rsidR="00925B49" w:rsidRPr="00A73ABF" w:rsidRDefault="00925B49" w:rsidP="00925B49">
      <w:pPr>
        <w:pStyle w:val="ab"/>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2.1. Лицензиат может использовать произведение только в пределах тех прав и теми способами, которые предусмотрены настоящим лицензионным договором.</w:t>
      </w:r>
    </w:p>
    <w:p w:rsidR="00925B49" w:rsidRPr="00A73ABF" w:rsidRDefault="00925B49" w:rsidP="00925B49">
      <w:pPr>
        <w:pStyle w:val="ab"/>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 xml:space="preserve">2.2. С письменного согласия Лицензиара Лицензиат может по </w:t>
      </w:r>
      <w:proofErr w:type="spellStart"/>
      <w:r w:rsidRPr="00A73ABF">
        <w:rPr>
          <w:rFonts w:ascii="Times New Roman" w:hAnsi="Times New Roman" w:cs="Times New Roman"/>
          <w:color w:val="000000"/>
          <w:sz w:val="24"/>
          <w:szCs w:val="24"/>
        </w:rPr>
        <w:t>сублицензионному</w:t>
      </w:r>
      <w:proofErr w:type="spellEnd"/>
      <w:r w:rsidRPr="00A73ABF">
        <w:rPr>
          <w:rFonts w:ascii="Times New Roman" w:hAnsi="Times New Roman" w:cs="Times New Roman"/>
          <w:color w:val="000000"/>
          <w:sz w:val="24"/>
          <w:szCs w:val="24"/>
        </w:rPr>
        <w:t xml:space="preserve"> договору предоставить право использования произведения другому лицу в пределах тех прав и тех способов использования, которые предусмотрены лицензионным договором для него самого.</w:t>
      </w:r>
    </w:p>
    <w:p w:rsidR="00925B49" w:rsidRPr="00A73ABF" w:rsidRDefault="00925B49" w:rsidP="00925B49">
      <w:pPr>
        <w:pStyle w:val="ab"/>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 xml:space="preserve">2.3. В случае коммерциализации (передачи третьим лицам права использования) Произведения Лицензиатом раз в год производится выплата Лицензиару авторского вознаграждения в размере 50 % от выручки. </w:t>
      </w:r>
    </w:p>
    <w:p w:rsidR="00925B49" w:rsidRPr="00A73ABF" w:rsidRDefault="00925B49" w:rsidP="00925B49">
      <w:pPr>
        <w:pStyle w:val="ab"/>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2.4. В течение срока действия лицензионного договора Лицензиар обязан воздерживаться от каких-либо действий, способных затруднить осуществление Лицензиатом предоставленного ему права использования произведения в установленных настоящим договором пределах.</w:t>
      </w:r>
    </w:p>
    <w:p w:rsidR="00925B49" w:rsidRPr="00A73ABF" w:rsidRDefault="00925B49" w:rsidP="00925B49">
      <w:pPr>
        <w:pStyle w:val="ab"/>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2.5. Подписанием договора Лицензиар дает согласие на обработку и хранение нижеуказанных персональных данных в соответствии с Федеральным законом №152-ФЗ от 27.07.2006 «О персональных данных».</w:t>
      </w:r>
    </w:p>
    <w:p w:rsidR="00925B49" w:rsidRPr="00A73ABF" w:rsidRDefault="00925B49" w:rsidP="00925B49">
      <w:pPr>
        <w:pStyle w:val="ab"/>
        <w:ind w:firstLine="540"/>
        <w:jc w:val="center"/>
        <w:rPr>
          <w:rFonts w:ascii="Times New Roman" w:hAnsi="Times New Roman" w:cs="Times New Roman"/>
          <w:color w:val="000000"/>
          <w:sz w:val="24"/>
          <w:szCs w:val="24"/>
        </w:rPr>
      </w:pPr>
      <w:bookmarkStart w:id="3" w:name="sub_300"/>
      <w:r w:rsidRPr="00A73ABF">
        <w:rPr>
          <w:rFonts w:ascii="Times New Roman" w:hAnsi="Times New Roman" w:cs="Times New Roman"/>
          <w:b/>
          <w:bCs/>
          <w:color w:val="000000"/>
          <w:sz w:val="24"/>
          <w:szCs w:val="24"/>
        </w:rPr>
        <w:lastRenderedPageBreak/>
        <w:t>3. Срок действия договора</w:t>
      </w:r>
    </w:p>
    <w:bookmarkEnd w:id="3"/>
    <w:p w:rsidR="00925B49" w:rsidRPr="00A73ABF" w:rsidRDefault="00925B49" w:rsidP="00925B49">
      <w:pPr>
        <w:pStyle w:val="ab"/>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3.1. Права, указанные в п. 1 настоящего договора, передаются Лицензиаром Лицензиату на срок действия авторских прав.</w:t>
      </w:r>
    </w:p>
    <w:p w:rsidR="00925B49" w:rsidRPr="00A73ABF" w:rsidRDefault="00925B49" w:rsidP="00925B49">
      <w:pPr>
        <w:pStyle w:val="ab"/>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3.2. В случае прекращения исключительного права лицензионный договор прекращается.</w:t>
      </w:r>
    </w:p>
    <w:p w:rsidR="00925B49" w:rsidRPr="00A73ABF" w:rsidRDefault="00925B49" w:rsidP="00925B49">
      <w:pPr>
        <w:pStyle w:val="ab"/>
        <w:ind w:firstLine="540"/>
        <w:jc w:val="center"/>
        <w:rPr>
          <w:rFonts w:ascii="Times New Roman" w:hAnsi="Times New Roman" w:cs="Times New Roman"/>
          <w:b/>
          <w:bCs/>
          <w:color w:val="000000"/>
          <w:sz w:val="24"/>
          <w:szCs w:val="24"/>
        </w:rPr>
      </w:pPr>
      <w:bookmarkStart w:id="4" w:name="sub_400"/>
    </w:p>
    <w:p w:rsidR="00925B49" w:rsidRPr="00A73ABF" w:rsidRDefault="00925B49" w:rsidP="00925B49">
      <w:pPr>
        <w:pStyle w:val="ab"/>
        <w:ind w:firstLine="540"/>
        <w:jc w:val="center"/>
        <w:rPr>
          <w:rFonts w:ascii="Times New Roman" w:hAnsi="Times New Roman" w:cs="Times New Roman"/>
          <w:color w:val="000000"/>
          <w:sz w:val="24"/>
          <w:szCs w:val="24"/>
        </w:rPr>
      </w:pPr>
      <w:r w:rsidRPr="00A73ABF">
        <w:rPr>
          <w:rFonts w:ascii="Times New Roman" w:hAnsi="Times New Roman" w:cs="Times New Roman"/>
          <w:b/>
          <w:bCs/>
          <w:color w:val="000000"/>
          <w:sz w:val="24"/>
          <w:szCs w:val="24"/>
        </w:rPr>
        <w:t>4. Вознаграждение Лицензиара</w:t>
      </w:r>
    </w:p>
    <w:bookmarkEnd w:id="4"/>
    <w:p w:rsidR="00925B49" w:rsidRPr="00A73ABF" w:rsidRDefault="00925B49" w:rsidP="00925B49">
      <w:pPr>
        <w:pStyle w:val="ab"/>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 xml:space="preserve">4.1. За использование произведения не предусматривается выплата какого-либо вознаграждения. Передача права использования произведения осуществляется на безвозмездной основе. </w:t>
      </w:r>
    </w:p>
    <w:p w:rsidR="00925B49" w:rsidRPr="00A73ABF" w:rsidRDefault="00925B49" w:rsidP="00925B49">
      <w:pPr>
        <w:pStyle w:val="ab"/>
        <w:ind w:firstLine="540"/>
        <w:jc w:val="center"/>
        <w:rPr>
          <w:rFonts w:ascii="Times New Roman" w:hAnsi="Times New Roman" w:cs="Times New Roman"/>
          <w:color w:val="000000"/>
          <w:sz w:val="24"/>
          <w:szCs w:val="24"/>
        </w:rPr>
      </w:pPr>
      <w:bookmarkStart w:id="5" w:name="sub_500"/>
      <w:r w:rsidRPr="00A73ABF">
        <w:rPr>
          <w:rFonts w:ascii="Times New Roman" w:hAnsi="Times New Roman" w:cs="Times New Roman"/>
          <w:b/>
          <w:bCs/>
          <w:color w:val="000000"/>
          <w:sz w:val="24"/>
          <w:szCs w:val="24"/>
        </w:rPr>
        <w:t>5. Ответственность по договору</w:t>
      </w:r>
    </w:p>
    <w:bookmarkEnd w:id="5"/>
    <w:p w:rsidR="00925B49" w:rsidRPr="00A73ABF" w:rsidRDefault="00925B49" w:rsidP="00925B49">
      <w:pPr>
        <w:pStyle w:val="ab"/>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5.1. За использование произведения способом, не предусмотренным настоящим договором, либо по прекращении действия договора, либо иным образом за пределами прав, предоставленных договором, Лицензиат несет ответственность за нарушение исключительного права на произведение, предусмотренную Гражданским кодексом РФ и другими нормативно-правовыми актами.</w:t>
      </w:r>
    </w:p>
    <w:p w:rsidR="00925B49" w:rsidRPr="00A73ABF" w:rsidRDefault="00925B49" w:rsidP="00925B49">
      <w:pPr>
        <w:pStyle w:val="ab"/>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5.2. Лицензиар гарантирует наличие у него предоставляемых по настоящему договору исключительных прав на произведение.</w:t>
      </w:r>
    </w:p>
    <w:p w:rsidR="00925B49" w:rsidRPr="00A73ABF" w:rsidRDefault="00925B49" w:rsidP="00925B49">
      <w:pPr>
        <w:pStyle w:val="ab"/>
        <w:ind w:firstLine="540"/>
        <w:jc w:val="center"/>
        <w:rPr>
          <w:rFonts w:ascii="Times New Roman" w:hAnsi="Times New Roman" w:cs="Times New Roman"/>
          <w:color w:val="000000"/>
          <w:sz w:val="24"/>
          <w:szCs w:val="24"/>
        </w:rPr>
      </w:pPr>
      <w:bookmarkStart w:id="6" w:name="sub_600"/>
      <w:r w:rsidRPr="00A73ABF">
        <w:rPr>
          <w:rFonts w:ascii="Times New Roman" w:hAnsi="Times New Roman" w:cs="Times New Roman"/>
          <w:b/>
          <w:bCs/>
          <w:color w:val="000000"/>
          <w:sz w:val="24"/>
          <w:szCs w:val="24"/>
        </w:rPr>
        <w:t>6. Заключительные положения</w:t>
      </w:r>
    </w:p>
    <w:bookmarkEnd w:id="6"/>
    <w:p w:rsidR="00925B49" w:rsidRPr="00A73ABF" w:rsidRDefault="00925B49" w:rsidP="00925B49">
      <w:pPr>
        <w:pStyle w:val="ab"/>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6.1. Настоящий договор вступает в силу с момента его подписания.</w:t>
      </w:r>
    </w:p>
    <w:p w:rsidR="00925B49" w:rsidRPr="00A73ABF" w:rsidRDefault="00925B49" w:rsidP="00925B49">
      <w:pPr>
        <w:pStyle w:val="ab"/>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6.2. Настоящий договор составлен в двух аутентичных экземплярах - по одному для каждой из Сторон.</w:t>
      </w:r>
    </w:p>
    <w:p w:rsidR="00925B49" w:rsidRPr="00A73ABF" w:rsidRDefault="00925B49" w:rsidP="00925B49">
      <w:pPr>
        <w:pStyle w:val="ab"/>
        <w:ind w:firstLine="540"/>
        <w:rPr>
          <w:rFonts w:ascii="Times New Roman" w:hAnsi="Times New Roman" w:cs="Times New Roman"/>
          <w:color w:val="000000"/>
          <w:sz w:val="24"/>
          <w:szCs w:val="24"/>
        </w:rPr>
      </w:pPr>
      <w:r w:rsidRPr="00A73ABF">
        <w:rPr>
          <w:rFonts w:ascii="Times New Roman" w:hAnsi="Times New Roman" w:cs="Times New Roman"/>
          <w:color w:val="000000"/>
          <w:sz w:val="24"/>
          <w:szCs w:val="24"/>
        </w:rPr>
        <w:t>6.3. Во всем, что не предусмотрено настоящим договором, Стороны руководствуются действующим законодательством РФ.</w:t>
      </w:r>
    </w:p>
    <w:p w:rsidR="00925B49" w:rsidRPr="00A73ABF" w:rsidRDefault="00925B49" w:rsidP="00925B49">
      <w:pPr>
        <w:ind w:firstLine="540"/>
        <w:rPr>
          <w:color w:val="000000"/>
        </w:rPr>
      </w:pPr>
    </w:p>
    <w:p w:rsidR="00925B49" w:rsidRPr="00A73ABF" w:rsidRDefault="00925B49" w:rsidP="00925B49">
      <w:pPr>
        <w:pStyle w:val="ab"/>
        <w:ind w:firstLine="540"/>
        <w:jc w:val="center"/>
        <w:rPr>
          <w:rFonts w:ascii="Times New Roman" w:hAnsi="Times New Roman" w:cs="Times New Roman"/>
          <w:b/>
          <w:bCs/>
          <w:color w:val="000000"/>
          <w:sz w:val="24"/>
          <w:szCs w:val="24"/>
        </w:rPr>
      </w:pPr>
      <w:bookmarkStart w:id="7" w:name="sub_700"/>
      <w:r w:rsidRPr="00A73ABF">
        <w:rPr>
          <w:rFonts w:ascii="Times New Roman" w:hAnsi="Times New Roman" w:cs="Times New Roman"/>
          <w:b/>
          <w:bCs/>
          <w:color w:val="000000"/>
          <w:sz w:val="24"/>
          <w:szCs w:val="24"/>
        </w:rPr>
        <w:t>7. Реквизиты и подписи Сторон</w:t>
      </w:r>
    </w:p>
    <w:bookmarkEnd w:id="7"/>
    <w:p w:rsidR="00925B49" w:rsidRPr="00A73ABF" w:rsidRDefault="00925B49" w:rsidP="00925B49">
      <w:pPr>
        <w:rPr>
          <w:b/>
          <w:color w:val="000000"/>
        </w:rPr>
      </w:pPr>
      <w:r w:rsidRPr="00A73ABF">
        <w:rPr>
          <w:b/>
          <w:color w:val="000000"/>
        </w:rPr>
        <w:t>Лицензиат</w:t>
      </w:r>
    </w:p>
    <w:p w:rsidR="00925B49" w:rsidRPr="00A73ABF" w:rsidRDefault="00925B49" w:rsidP="00925B49">
      <w:pPr>
        <w:rPr>
          <w:color w:val="000000"/>
        </w:rPr>
      </w:pPr>
      <w:r w:rsidRPr="00A73ABF">
        <w:rPr>
          <w:color w:val="000000"/>
        </w:rPr>
        <w:t>Федеральное государственное бюджетное образовательное учреждение высшего образования «Тверской государственный университет»</w:t>
      </w:r>
    </w:p>
    <w:p w:rsidR="00925B49" w:rsidRPr="00A73ABF" w:rsidRDefault="00925B49" w:rsidP="00925B49">
      <w:pPr>
        <w:rPr>
          <w:color w:val="000000"/>
        </w:rPr>
      </w:pPr>
      <w:smartTag w:uri="urn:schemas-microsoft-com:office:smarttags" w:element="metricconverter">
        <w:smartTagPr>
          <w:attr w:name="ProductID" w:val="170100, г"/>
        </w:smartTagPr>
        <w:r w:rsidRPr="00A73ABF">
          <w:rPr>
            <w:color w:val="000000"/>
          </w:rPr>
          <w:t>170100, г</w:t>
        </w:r>
      </w:smartTag>
      <w:r w:rsidRPr="00A73ABF">
        <w:rPr>
          <w:color w:val="000000"/>
        </w:rPr>
        <w:t>. Тверь, ул. Желябова, 33</w:t>
      </w:r>
    </w:p>
    <w:p w:rsidR="00925B49" w:rsidRPr="009B6233" w:rsidRDefault="00925B49" w:rsidP="00925B49">
      <w:pPr>
        <w:rPr>
          <w:b/>
          <w:color w:val="000000"/>
        </w:rPr>
      </w:pPr>
      <w:r w:rsidRPr="009B6233">
        <w:rPr>
          <w:rStyle w:val="ac"/>
          <w:b w:val="0"/>
          <w:color w:val="000000"/>
        </w:rPr>
        <w:t>ОКПО 02068290 ОГРН 1026900577109</w:t>
      </w:r>
    </w:p>
    <w:p w:rsidR="00925B49" w:rsidRPr="009B6233" w:rsidRDefault="00925B49" w:rsidP="00925B49">
      <w:pPr>
        <w:rPr>
          <w:rStyle w:val="ac"/>
          <w:b w:val="0"/>
          <w:color w:val="000000"/>
        </w:rPr>
      </w:pPr>
      <w:r w:rsidRPr="009B6233">
        <w:rPr>
          <w:rStyle w:val="ac"/>
          <w:b w:val="0"/>
          <w:color w:val="000000"/>
        </w:rPr>
        <w:t>ИНН 6905000791 КПП 695001001 БИК 012809106 ОКТМО 28701000</w:t>
      </w:r>
    </w:p>
    <w:p w:rsidR="00925B49" w:rsidRPr="009B6233" w:rsidRDefault="00925B49" w:rsidP="00925B49">
      <w:pPr>
        <w:rPr>
          <w:rStyle w:val="ac"/>
          <w:b w:val="0"/>
          <w:color w:val="000000"/>
        </w:rPr>
      </w:pPr>
      <w:r w:rsidRPr="009B6233">
        <w:rPr>
          <w:rStyle w:val="ac"/>
          <w:b w:val="0"/>
          <w:color w:val="000000"/>
        </w:rPr>
        <w:t>УФК по Тверской области (</w:t>
      </w:r>
      <w:proofErr w:type="spellStart"/>
      <w:r w:rsidRPr="009B6233">
        <w:rPr>
          <w:rStyle w:val="ac"/>
          <w:b w:val="0"/>
          <w:color w:val="000000"/>
        </w:rPr>
        <w:t>ТвГУ</w:t>
      </w:r>
      <w:proofErr w:type="spellEnd"/>
      <w:r w:rsidRPr="009B6233">
        <w:rPr>
          <w:rStyle w:val="ac"/>
          <w:b w:val="0"/>
          <w:color w:val="000000"/>
        </w:rPr>
        <w:t xml:space="preserve"> л/с 20366Х47230) </w:t>
      </w:r>
    </w:p>
    <w:p w:rsidR="00925B49" w:rsidRPr="009B6233" w:rsidRDefault="00925B49" w:rsidP="00925B49">
      <w:pPr>
        <w:rPr>
          <w:rStyle w:val="ac"/>
          <w:b w:val="0"/>
          <w:color w:val="000000"/>
        </w:rPr>
      </w:pPr>
      <w:r w:rsidRPr="009B6233">
        <w:rPr>
          <w:rStyle w:val="ac"/>
          <w:b w:val="0"/>
          <w:color w:val="000000"/>
        </w:rPr>
        <w:t>р/с 03214643000000013600   к/с 40102810545370000029</w:t>
      </w:r>
    </w:p>
    <w:p w:rsidR="00925B49" w:rsidRPr="009B6233" w:rsidRDefault="00925B49" w:rsidP="00925B49">
      <w:pPr>
        <w:rPr>
          <w:rStyle w:val="ac"/>
          <w:b w:val="0"/>
          <w:color w:val="000000"/>
        </w:rPr>
      </w:pPr>
      <w:r w:rsidRPr="009B6233">
        <w:rPr>
          <w:rStyle w:val="ac"/>
          <w:b w:val="0"/>
          <w:color w:val="000000"/>
        </w:rPr>
        <w:t>ОТДЕЛЕНИЕ ТВЕРЬ БАНКА РОССИИ//УФК по Тверской области г. Тверь</w:t>
      </w:r>
    </w:p>
    <w:p w:rsidR="00925B49" w:rsidRPr="00A73ABF" w:rsidRDefault="00925B49" w:rsidP="00925B49">
      <w:pPr>
        <w:rPr>
          <w:rStyle w:val="ac"/>
          <w:b w:val="0"/>
          <w:color w:val="000000"/>
        </w:rPr>
      </w:pPr>
    </w:p>
    <w:p w:rsidR="00925B49" w:rsidRPr="00A73ABF" w:rsidRDefault="00925B49" w:rsidP="00925B49">
      <w:pPr>
        <w:spacing w:line="300" w:lineRule="auto"/>
        <w:rPr>
          <w:color w:val="000000"/>
        </w:rPr>
      </w:pPr>
      <w:r w:rsidRPr="00A73ABF">
        <w:rPr>
          <w:color w:val="000000"/>
        </w:rPr>
        <w:t>От лицензиата:</w:t>
      </w:r>
    </w:p>
    <w:p w:rsidR="00925B49" w:rsidRPr="00A73ABF" w:rsidRDefault="000746E8" w:rsidP="00925B49">
      <w:pPr>
        <w:spacing w:line="300" w:lineRule="auto"/>
        <w:rPr>
          <w:color w:val="000000"/>
        </w:rPr>
      </w:pPr>
      <w:proofErr w:type="spellStart"/>
      <w:r>
        <w:rPr>
          <w:color w:val="000000"/>
        </w:rPr>
        <w:t>Врио</w:t>
      </w:r>
      <w:proofErr w:type="spellEnd"/>
      <w:r>
        <w:rPr>
          <w:color w:val="000000"/>
        </w:rPr>
        <w:t xml:space="preserve"> р</w:t>
      </w:r>
      <w:r w:rsidR="00925B49" w:rsidRPr="00A73ABF">
        <w:rPr>
          <w:color w:val="000000"/>
        </w:rPr>
        <w:t>ектор</w:t>
      </w:r>
      <w:r>
        <w:rPr>
          <w:color w:val="000000"/>
        </w:rPr>
        <w:t>а</w:t>
      </w:r>
      <w:r w:rsidR="00925B49" w:rsidRPr="00A73ABF">
        <w:rPr>
          <w:color w:val="000000"/>
        </w:rPr>
        <w:t xml:space="preserve"> </w:t>
      </w:r>
      <w:proofErr w:type="spellStart"/>
      <w:r w:rsidR="00925B49" w:rsidRPr="00A73ABF">
        <w:rPr>
          <w:color w:val="000000"/>
        </w:rPr>
        <w:t>ТвГУ</w:t>
      </w:r>
      <w:proofErr w:type="spellEnd"/>
      <w:r w:rsidR="00925B49" w:rsidRPr="00A73ABF">
        <w:rPr>
          <w:color w:val="000000"/>
        </w:rPr>
        <w:tab/>
      </w:r>
      <w:r w:rsidR="00925B49" w:rsidRPr="00A73ABF">
        <w:rPr>
          <w:color w:val="000000"/>
        </w:rPr>
        <w:tab/>
      </w:r>
      <w:r w:rsidR="00925B49" w:rsidRPr="00A73ABF">
        <w:rPr>
          <w:color w:val="000000"/>
        </w:rPr>
        <w:tab/>
      </w:r>
      <w:r w:rsidR="00925B49" w:rsidRPr="00A73ABF">
        <w:rPr>
          <w:color w:val="000000"/>
        </w:rPr>
        <w:tab/>
        <w:t xml:space="preserve">          </w:t>
      </w:r>
      <w:r w:rsidR="00925B49" w:rsidRPr="00A73ABF">
        <w:rPr>
          <w:color w:val="000000"/>
        </w:rPr>
        <w:tab/>
        <w:t xml:space="preserve">           _________________</w:t>
      </w:r>
      <w:r>
        <w:rPr>
          <w:color w:val="000000"/>
        </w:rPr>
        <w:t>С</w:t>
      </w:r>
      <w:r w:rsidR="00925B49" w:rsidRPr="00A73ABF">
        <w:rPr>
          <w:color w:val="000000"/>
        </w:rPr>
        <w:t>.Н. С</w:t>
      </w:r>
      <w:r>
        <w:rPr>
          <w:color w:val="000000"/>
        </w:rPr>
        <w:t>мирнов</w:t>
      </w:r>
    </w:p>
    <w:p w:rsidR="001F1B32" w:rsidRDefault="001F1B32" w:rsidP="00925B49">
      <w:pPr>
        <w:spacing w:line="300" w:lineRule="auto"/>
        <w:rPr>
          <w:b/>
        </w:rPr>
      </w:pPr>
    </w:p>
    <w:p w:rsidR="001F1B32" w:rsidRDefault="001F1B32" w:rsidP="00925B49">
      <w:pPr>
        <w:spacing w:line="300" w:lineRule="auto"/>
        <w:rPr>
          <w:b/>
        </w:rPr>
      </w:pPr>
    </w:p>
    <w:p w:rsidR="00925B49" w:rsidRPr="00D16F0B" w:rsidRDefault="00925B49" w:rsidP="00925B49">
      <w:pPr>
        <w:spacing w:line="300" w:lineRule="auto"/>
        <w:rPr>
          <w:b/>
        </w:rPr>
      </w:pPr>
      <w:r w:rsidRPr="00D16F0B">
        <w:rPr>
          <w:b/>
        </w:rPr>
        <w:t>Лицензиар</w:t>
      </w:r>
    </w:p>
    <w:tbl>
      <w:tblPr>
        <w:tblW w:w="0" w:type="auto"/>
        <w:tblLayout w:type="fixed"/>
        <w:tblCellMar>
          <w:left w:w="57" w:type="dxa"/>
          <w:right w:w="57" w:type="dxa"/>
        </w:tblCellMar>
        <w:tblLook w:val="0000" w:firstRow="0" w:lastRow="0" w:firstColumn="0" w:lastColumn="0" w:noHBand="0" w:noVBand="0"/>
      </w:tblPr>
      <w:tblGrid>
        <w:gridCol w:w="2358"/>
        <w:gridCol w:w="1668"/>
        <w:gridCol w:w="86"/>
        <w:gridCol w:w="875"/>
        <w:gridCol w:w="1165"/>
        <w:gridCol w:w="3686"/>
      </w:tblGrid>
      <w:tr w:rsidR="00925B49" w:rsidRPr="00D16F0B" w:rsidTr="00363B08">
        <w:tc>
          <w:tcPr>
            <w:tcW w:w="2358" w:type="dxa"/>
          </w:tcPr>
          <w:p w:rsidR="00925B49" w:rsidRPr="00D16F0B" w:rsidRDefault="00925B49" w:rsidP="00363B08">
            <w:pPr>
              <w:pStyle w:val="aa"/>
              <w:snapToGrid w:val="0"/>
              <w:spacing w:before="40"/>
              <w:ind w:left="0" w:firstLine="0"/>
              <w:jc w:val="right"/>
              <w:rPr>
                <w:color w:val="000000"/>
                <w:sz w:val="20"/>
              </w:rPr>
            </w:pPr>
            <w:r w:rsidRPr="00D16F0B">
              <w:rPr>
                <w:color w:val="000000"/>
                <w:sz w:val="20"/>
              </w:rPr>
              <w:t>фамилия, имя, отчество:</w:t>
            </w:r>
          </w:p>
        </w:tc>
        <w:tc>
          <w:tcPr>
            <w:tcW w:w="7480" w:type="dxa"/>
            <w:gridSpan w:val="5"/>
          </w:tcPr>
          <w:p w:rsidR="00925B49" w:rsidRPr="00152089" w:rsidRDefault="00925B49" w:rsidP="00363B08">
            <w:pPr>
              <w:pStyle w:val="aa"/>
              <w:snapToGrid w:val="0"/>
              <w:spacing w:before="0"/>
              <w:ind w:left="0" w:firstLine="0"/>
              <w:jc w:val="left"/>
              <w:rPr>
                <w:u w:val="single"/>
              </w:rPr>
            </w:pPr>
          </w:p>
        </w:tc>
      </w:tr>
      <w:tr w:rsidR="00925B49" w:rsidRPr="00D16F0B" w:rsidTr="00363B08">
        <w:tc>
          <w:tcPr>
            <w:tcW w:w="2358" w:type="dxa"/>
          </w:tcPr>
          <w:p w:rsidR="00925B49" w:rsidRPr="00D16F0B" w:rsidRDefault="00925B49" w:rsidP="00363B08">
            <w:pPr>
              <w:pStyle w:val="aa"/>
              <w:snapToGrid w:val="0"/>
              <w:spacing w:before="40"/>
              <w:ind w:left="0" w:firstLine="0"/>
              <w:jc w:val="right"/>
              <w:rPr>
                <w:color w:val="000000"/>
                <w:sz w:val="20"/>
              </w:rPr>
            </w:pPr>
            <w:r w:rsidRPr="00D16F0B">
              <w:rPr>
                <w:color w:val="000000"/>
                <w:sz w:val="20"/>
              </w:rPr>
              <w:t>адрес (с индексом):</w:t>
            </w:r>
          </w:p>
        </w:tc>
        <w:tc>
          <w:tcPr>
            <w:tcW w:w="7480" w:type="dxa"/>
            <w:gridSpan w:val="5"/>
            <w:tcBorders>
              <w:top w:val="single" w:sz="4" w:space="0" w:color="000000"/>
              <w:bottom w:val="single" w:sz="4" w:space="0" w:color="000000"/>
            </w:tcBorders>
          </w:tcPr>
          <w:p w:rsidR="00925B49" w:rsidRPr="00D16F0B" w:rsidRDefault="00925B49" w:rsidP="00363B08">
            <w:pPr>
              <w:pStyle w:val="aa"/>
              <w:snapToGrid w:val="0"/>
              <w:spacing w:before="0"/>
              <w:ind w:left="0" w:firstLine="0"/>
              <w:jc w:val="left"/>
              <w:rPr>
                <w:color w:val="000000"/>
                <w:szCs w:val="24"/>
              </w:rPr>
            </w:pPr>
          </w:p>
        </w:tc>
      </w:tr>
      <w:tr w:rsidR="00925B49" w:rsidRPr="00D16F0B" w:rsidTr="00363B08">
        <w:tc>
          <w:tcPr>
            <w:tcW w:w="2358" w:type="dxa"/>
          </w:tcPr>
          <w:p w:rsidR="00925B49" w:rsidRPr="00D16F0B" w:rsidRDefault="00925B49" w:rsidP="00363B08">
            <w:pPr>
              <w:pStyle w:val="aa"/>
              <w:snapToGrid w:val="0"/>
              <w:spacing w:before="40"/>
              <w:ind w:left="0" w:firstLine="0"/>
              <w:jc w:val="right"/>
              <w:rPr>
                <w:color w:val="000000"/>
                <w:sz w:val="20"/>
              </w:rPr>
            </w:pPr>
            <w:r w:rsidRPr="00D16F0B">
              <w:rPr>
                <w:color w:val="000000"/>
                <w:sz w:val="20"/>
              </w:rPr>
              <w:t>паспорт серия</w:t>
            </w:r>
          </w:p>
        </w:tc>
        <w:tc>
          <w:tcPr>
            <w:tcW w:w="1754" w:type="dxa"/>
            <w:gridSpan w:val="2"/>
            <w:tcBorders>
              <w:top w:val="single" w:sz="4" w:space="0" w:color="000000"/>
              <w:bottom w:val="single" w:sz="4" w:space="0" w:color="000000"/>
            </w:tcBorders>
            <w:vAlign w:val="bottom"/>
          </w:tcPr>
          <w:p w:rsidR="00925B49" w:rsidRPr="00D16F0B" w:rsidRDefault="00925B49" w:rsidP="00363B08">
            <w:pPr>
              <w:pStyle w:val="aa"/>
              <w:snapToGrid w:val="0"/>
              <w:spacing w:before="0"/>
              <w:ind w:left="0" w:firstLine="0"/>
              <w:jc w:val="center"/>
              <w:rPr>
                <w:color w:val="000000"/>
                <w:szCs w:val="24"/>
              </w:rPr>
            </w:pPr>
            <w:r w:rsidRPr="00D16F0B">
              <w:rPr>
                <w:color w:val="000000"/>
                <w:sz w:val="20"/>
              </w:rPr>
              <w:t>№</w:t>
            </w:r>
          </w:p>
        </w:tc>
        <w:tc>
          <w:tcPr>
            <w:tcW w:w="875" w:type="dxa"/>
          </w:tcPr>
          <w:p w:rsidR="00925B49" w:rsidRPr="00D16F0B" w:rsidRDefault="00925B49" w:rsidP="00363B08">
            <w:pPr>
              <w:pStyle w:val="aa"/>
              <w:snapToGrid w:val="0"/>
              <w:spacing w:before="40"/>
              <w:ind w:left="0" w:firstLine="0"/>
              <w:jc w:val="left"/>
              <w:rPr>
                <w:color w:val="000000"/>
                <w:sz w:val="20"/>
              </w:rPr>
            </w:pPr>
          </w:p>
        </w:tc>
        <w:tc>
          <w:tcPr>
            <w:tcW w:w="4851" w:type="dxa"/>
            <w:gridSpan w:val="2"/>
            <w:tcBorders>
              <w:top w:val="single" w:sz="4" w:space="0" w:color="000000"/>
              <w:bottom w:val="single" w:sz="4" w:space="0" w:color="000000"/>
            </w:tcBorders>
            <w:vAlign w:val="bottom"/>
          </w:tcPr>
          <w:p w:rsidR="00925B49" w:rsidRPr="00D16F0B" w:rsidRDefault="00925B49" w:rsidP="00363B08">
            <w:pPr>
              <w:pStyle w:val="aa"/>
              <w:snapToGrid w:val="0"/>
              <w:spacing w:before="0"/>
              <w:ind w:left="0" w:firstLine="0"/>
              <w:jc w:val="left"/>
              <w:rPr>
                <w:color w:val="000000"/>
                <w:szCs w:val="24"/>
              </w:rPr>
            </w:pPr>
            <w:r w:rsidRPr="00D16F0B">
              <w:rPr>
                <w:color w:val="000000"/>
                <w:sz w:val="20"/>
              </w:rPr>
              <w:t>выдан</w:t>
            </w:r>
            <w:r>
              <w:rPr>
                <w:color w:val="000000"/>
                <w:sz w:val="20"/>
              </w:rPr>
              <w:t xml:space="preserve"> </w:t>
            </w:r>
          </w:p>
        </w:tc>
      </w:tr>
      <w:tr w:rsidR="00925B49" w:rsidRPr="00D16F0B" w:rsidTr="00363B08">
        <w:tc>
          <w:tcPr>
            <w:tcW w:w="2358" w:type="dxa"/>
          </w:tcPr>
          <w:p w:rsidR="00925B49" w:rsidRPr="00D16F0B" w:rsidRDefault="00925B49" w:rsidP="00363B08">
            <w:pPr>
              <w:pStyle w:val="aa"/>
              <w:snapToGrid w:val="0"/>
              <w:spacing w:before="40"/>
              <w:ind w:left="0"/>
              <w:jc w:val="right"/>
              <w:rPr>
                <w:color w:val="000000"/>
                <w:sz w:val="20"/>
              </w:rPr>
            </w:pPr>
          </w:p>
        </w:tc>
        <w:tc>
          <w:tcPr>
            <w:tcW w:w="7480" w:type="dxa"/>
            <w:gridSpan w:val="5"/>
            <w:tcBorders>
              <w:top w:val="single" w:sz="4" w:space="0" w:color="000000"/>
              <w:bottom w:val="single" w:sz="4" w:space="0" w:color="000000"/>
            </w:tcBorders>
          </w:tcPr>
          <w:p w:rsidR="00925B49" w:rsidRPr="00D16F0B" w:rsidRDefault="00925B49" w:rsidP="00363B08">
            <w:pPr>
              <w:pStyle w:val="aa"/>
              <w:snapToGrid w:val="0"/>
              <w:spacing w:before="0"/>
              <w:ind w:left="0" w:firstLine="0"/>
              <w:jc w:val="right"/>
            </w:pPr>
            <w:r>
              <w:t xml:space="preserve">      </w:t>
            </w:r>
            <w:r w:rsidRPr="007511A6">
              <w:t>«_</w:t>
            </w:r>
            <w:r w:rsidRPr="00152089">
              <w:t>__»_________</w:t>
            </w:r>
            <w:r w:rsidRPr="007511A6">
              <w:t>_</w:t>
            </w:r>
            <w:r>
              <w:t xml:space="preserve">20   </w:t>
            </w:r>
            <w:r w:rsidRPr="00D16F0B">
              <w:t>г.</w:t>
            </w:r>
          </w:p>
        </w:tc>
      </w:tr>
      <w:tr w:rsidR="00925B49" w:rsidTr="00363B08">
        <w:tc>
          <w:tcPr>
            <w:tcW w:w="2358" w:type="dxa"/>
          </w:tcPr>
          <w:p w:rsidR="00925B49" w:rsidRDefault="00925B49" w:rsidP="00363B08">
            <w:pPr>
              <w:pStyle w:val="aa"/>
              <w:snapToGrid w:val="0"/>
              <w:spacing w:before="40"/>
              <w:ind w:left="0"/>
              <w:jc w:val="right"/>
              <w:rPr>
                <w:color w:val="000000"/>
                <w:sz w:val="20"/>
              </w:rPr>
            </w:pPr>
            <w:r w:rsidRPr="00D16F0B">
              <w:rPr>
                <w:color w:val="000000"/>
                <w:sz w:val="20"/>
              </w:rPr>
              <w:t>Дата рождения</w:t>
            </w:r>
          </w:p>
        </w:tc>
        <w:tc>
          <w:tcPr>
            <w:tcW w:w="7480" w:type="dxa"/>
            <w:gridSpan w:val="5"/>
            <w:tcBorders>
              <w:top w:val="single" w:sz="4" w:space="0" w:color="000000"/>
              <w:bottom w:val="single" w:sz="4" w:space="0" w:color="000000"/>
            </w:tcBorders>
          </w:tcPr>
          <w:p w:rsidR="00925B49" w:rsidRPr="001D032B" w:rsidRDefault="00925B49" w:rsidP="00363B08">
            <w:pPr>
              <w:pStyle w:val="aa"/>
              <w:snapToGrid w:val="0"/>
              <w:spacing w:before="0"/>
              <w:ind w:left="0" w:firstLine="0"/>
              <w:jc w:val="center"/>
            </w:pPr>
          </w:p>
        </w:tc>
      </w:tr>
      <w:tr w:rsidR="00925B49" w:rsidTr="00363B08">
        <w:tc>
          <w:tcPr>
            <w:tcW w:w="4026" w:type="dxa"/>
            <w:gridSpan w:val="2"/>
          </w:tcPr>
          <w:p w:rsidR="00925B49" w:rsidRDefault="00925B49" w:rsidP="00363B08">
            <w:pPr>
              <w:pStyle w:val="aa"/>
              <w:snapToGrid w:val="0"/>
              <w:spacing w:before="240"/>
              <w:ind w:left="0" w:firstLine="0"/>
              <w:jc w:val="right"/>
              <w:rPr>
                <w:color w:val="000000"/>
                <w:sz w:val="22"/>
                <w:szCs w:val="22"/>
              </w:rPr>
            </w:pPr>
          </w:p>
        </w:tc>
        <w:tc>
          <w:tcPr>
            <w:tcW w:w="2126" w:type="dxa"/>
            <w:gridSpan w:val="3"/>
            <w:tcBorders>
              <w:bottom w:val="single" w:sz="8" w:space="0" w:color="000000"/>
            </w:tcBorders>
          </w:tcPr>
          <w:p w:rsidR="00925B49" w:rsidRDefault="00925B49" w:rsidP="00363B08">
            <w:pPr>
              <w:pStyle w:val="aa"/>
              <w:snapToGrid w:val="0"/>
              <w:spacing w:before="240"/>
              <w:ind w:left="0" w:firstLine="0"/>
              <w:jc w:val="left"/>
              <w:rPr>
                <w:color w:val="000000"/>
                <w:sz w:val="22"/>
                <w:szCs w:val="22"/>
              </w:rPr>
            </w:pPr>
          </w:p>
        </w:tc>
        <w:tc>
          <w:tcPr>
            <w:tcW w:w="3686" w:type="dxa"/>
          </w:tcPr>
          <w:p w:rsidR="00925B49" w:rsidRDefault="00925B49" w:rsidP="00363B08">
            <w:pPr>
              <w:pStyle w:val="aa"/>
              <w:snapToGrid w:val="0"/>
              <w:spacing w:before="240"/>
              <w:ind w:left="0" w:firstLine="0"/>
              <w:jc w:val="left"/>
            </w:pPr>
            <w:r>
              <w:t> </w:t>
            </w:r>
          </w:p>
        </w:tc>
      </w:tr>
    </w:tbl>
    <w:p w:rsidR="00A21F63" w:rsidRPr="00DD5EC0" w:rsidRDefault="00A21F63" w:rsidP="004D201F">
      <w:pPr>
        <w:jc w:val="both"/>
        <w:rPr>
          <w:sz w:val="28"/>
          <w:szCs w:val="28"/>
        </w:rPr>
        <w:sectPr w:rsidR="00A21F63" w:rsidRPr="00DD5EC0" w:rsidSect="00D933CB">
          <w:type w:val="continuous"/>
          <w:pgSz w:w="11906" w:h="16838" w:code="9"/>
          <w:pgMar w:top="993" w:right="851" w:bottom="851" w:left="1701" w:header="709" w:footer="709" w:gutter="0"/>
          <w:cols w:space="708"/>
          <w:docGrid w:linePitch="360"/>
        </w:sectPr>
      </w:pPr>
    </w:p>
    <w:p w:rsidR="00D41211" w:rsidRDefault="00D41211" w:rsidP="00951362">
      <w:pPr>
        <w:pStyle w:val="-"/>
        <w:tabs>
          <w:tab w:val="left" w:pos="5090"/>
        </w:tabs>
        <w:jc w:val="right"/>
        <w:rPr>
          <w:szCs w:val="22"/>
        </w:rPr>
      </w:pPr>
    </w:p>
    <w:sectPr w:rsidR="00D41211" w:rsidSect="00A21F63">
      <w:type w:val="continuous"/>
      <w:pgSz w:w="11906" w:h="16838" w:code="9"/>
      <w:pgMar w:top="28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548A5"/>
    <w:multiLevelType w:val="hybridMultilevel"/>
    <w:tmpl w:val="60E81552"/>
    <w:lvl w:ilvl="0" w:tplc="4A84FB7C">
      <w:start w:val="1"/>
      <w:numFmt w:val="decimal"/>
      <w:lvlText w:val="%1."/>
      <w:lvlJc w:val="left"/>
      <w:pPr>
        <w:tabs>
          <w:tab w:val="num" w:pos="1117"/>
        </w:tabs>
        <w:ind w:left="1117" w:hanging="360"/>
      </w:pPr>
      <w:rPr>
        <w:b w:val="0"/>
        <w:sz w:val="20"/>
        <w:szCs w:val="20"/>
      </w:r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1" w15:restartNumberingAfterBreak="0">
    <w:nsid w:val="2A720BB9"/>
    <w:multiLevelType w:val="hybridMultilevel"/>
    <w:tmpl w:val="DCB6B84C"/>
    <w:lvl w:ilvl="0" w:tplc="BDB8E146">
      <w:start w:val="1"/>
      <w:numFmt w:val="decimal"/>
      <w:lvlText w:val="%1."/>
      <w:lvlJc w:val="left"/>
      <w:pPr>
        <w:ind w:left="928" w:hanging="360"/>
      </w:pPr>
      <w:rPr>
        <w:rFonts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E617D8F"/>
    <w:multiLevelType w:val="hybridMultilevel"/>
    <w:tmpl w:val="0F9AE9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1184211"/>
    <w:multiLevelType w:val="hybridMultilevel"/>
    <w:tmpl w:val="E8FCB8D6"/>
    <w:lvl w:ilvl="0" w:tplc="5AA01C3E">
      <w:start w:val="1"/>
      <w:numFmt w:val="bullet"/>
      <w:lvlText w:val=""/>
      <w:lvlJc w:val="left"/>
      <w:pPr>
        <w:ind w:left="720" w:hanging="360"/>
      </w:pPr>
      <w:rPr>
        <w:rFonts w:ascii="Wingdings" w:hAnsi="Wingdings" w:hint="default"/>
        <w:color w:val="00000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5D607329"/>
    <w:multiLevelType w:val="hybridMultilevel"/>
    <w:tmpl w:val="64B608E6"/>
    <w:lvl w:ilvl="0" w:tplc="B7FE2202">
      <w:start w:val="1"/>
      <w:numFmt w:val="decimal"/>
      <w:lvlText w:val="%1."/>
      <w:lvlJc w:val="left"/>
      <w:pPr>
        <w:ind w:left="720" w:hanging="360"/>
      </w:pPr>
      <w:rPr>
        <w:rFonts w:hint="default"/>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5DB70825"/>
    <w:multiLevelType w:val="hybridMultilevel"/>
    <w:tmpl w:val="65AE4B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6382346D"/>
    <w:multiLevelType w:val="hybridMultilevel"/>
    <w:tmpl w:val="E87EBDF4"/>
    <w:lvl w:ilvl="0" w:tplc="7E225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E940457"/>
    <w:multiLevelType w:val="hybridMultilevel"/>
    <w:tmpl w:val="2DAEE84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6"/>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D201F"/>
    <w:rsid w:val="00012D6F"/>
    <w:rsid w:val="00017E42"/>
    <w:rsid w:val="00026EB5"/>
    <w:rsid w:val="00027C58"/>
    <w:rsid w:val="0003077A"/>
    <w:rsid w:val="00035EF0"/>
    <w:rsid w:val="00042661"/>
    <w:rsid w:val="00050D85"/>
    <w:rsid w:val="00053EB3"/>
    <w:rsid w:val="00055DF5"/>
    <w:rsid w:val="000652F8"/>
    <w:rsid w:val="000673A6"/>
    <w:rsid w:val="000746E8"/>
    <w:rsid w:val="000750BB"/>
    <w:rsid w:val="000819AB"/>
    <w:rsid w:val="000877A7"/>
    <w:rsid w:val="00092D6A"/>
    <w:rsid w:val="000A051F"/>
    <w:rsid w:val="000A1758"/>
    <w:rsid w:val="000A354E"/>
    <w:rsid w:val="000A6FC4"/>
    <w:rsid w:val="000B5842"/>
    <w:rsid w:val="000C5CB9"/>
    <w:rsid w:val="000C791F"/>
    <w:rsid w:val="000D1C47"/>
    <w:rsid w:val="0011010B"/>
    <w:rsid w:val="00112105"/>
    <w:rsid w:val="00113DD8"/>
    <w:rsid w:val="00125B50"/>
    <w:rsid w:val="0015120D"/>
    <w:rsid w:val="00152682"/>
    <w:rsid w:val="001537AA"/>
    <w:rsid w:val="00153A13"/>
    <w:rsid w:val="0015583A"/>
    <w:rsid w:val="001566D1"/>
    <w:rsid w:val="0016202F"/>
    <w:rsid w:val="00162B6B"/>
    <w:rsid w:val="00190FD7"/>
    <w:rsid w:val="001A00D1"/>
    <w:rsid w:val="001B0E27"/>
    <w:rsid w:val="001B1337"/>
    <w:rsid w:val="001B73E5"/>
    <w:rsid w:val="001C7E40"/>
    <w:rsid w:val="001D4671"/>
    <w:rsid w:val="001E2815"/>
    <w:rsid w:val="001F1B32"/>
    <w:rsid w:val="001F46CE"/>
    <w:rsid w:val="00200B92"/>
    <w:rsid w:val="002045A6"/>
    <w:rsid w:val="002171ED"/>
    <w:rsid w:val="00223BA1"/>
    <w:rsid w:val="002260D4"/>
    <w:rsid w:val="00240D7A"/>
    <w:rsid w:val="00260370"/>
    <w:rsid w:val="00262B73"/>
    <w:rsid w:val="0027021F"/>
    <w:rsid w:val="00270E28"/>
    <w:rsid w:val="00272918"/>
    <w:rsid w:val="002733AA"/>
    <w:rsid w:val="00274093"/>
    <w:rsid w:val="00294FF3"/>
    <w:rsid w:val="002A0272"/>
    <w:rsid w:val="002A76D1"/>
    <w:rsid w:val="002B2DF2"/>
    <w:rsid w:val="002B35D0"/>
    <w:rsid w:val="002C0DF6"/>
    <w:rsid w:val="002C5339"/>
    <w:rsid w:val="002E2BD7"/>
    <w:rsid w:val="002F0226"/>
    <w:rsid w:val="00301800"/>
    <w:rsid w:val="00315695"/>
    <w:rsid w:val="003174E9"/>
    <w:rsid w:val="00330D67"/>
    <w:rsid w:val="00334A25"/>
    <w:rsid w:val="00343F4F"/>
    <w:rsid w:val="00353DFB"/>
    <w:rsid w:val="0037715F"/>
    <w:rsid w:val="00377CC8"/>
    <w:rsid w:val="003A22C9"/>
    <w:rsid w:val="003A451C"/>
    <w:rsid w:val="003A6660"/>
    <w:rsid w:val="003A6EFE"/>
    <w:rsid w:val="003A71D5"/>
    <w:rsid w:val="003C4EF4"/>
    <w:rsid w:val="003C621F"/>
    <w:rsid w:val="003C7A53"/>
    <w:rsid w:val="003D75D0"/>
    <w:rsid w:val="003E5CCB"/>
    <w:rsid w:val="00410B65"/>
    <w:rsid w:val="00411499"/>
    <w:rsid w:val="00422DCF"/>
    <w:rsid w:val="00434F2E"/>
    <w:rsid w:val="00437E9C"/>
    <w:rsid w:val="004416B5"/>
    <w:rsid w:val="004529C4"/>
    <w:rsid w:val="00457C38"/>
    <w:rsid w:val="0046120E"/>
    <w:rsid w:val="004631BE"/>
    <w:rsid w:val="00473617"/>
    <w:rsid w:val="00474A78"/>
    <w:rsid w:val="00480CBF"/>
    <w:rsid w:val="004855E1"/>
    <w:rsid w:val="00485FB6"/>
    <w:rsid w:val="004909BE"/>
    <w:rsid w:val="00496F06"/>
    <w:rsid w:val="004A3539"/>
    <w:rsid w:val="004B0DD3"/>
    <w:rsid w:val="004D201F"/>
    <w:rsid w:val="004D2D7A"/>
    <w:rsid w:val="004D4973"/>
    <w:rsid w:val="004E520B"/>
    <w:rsid w:val="004F74E3"/>
    <w:rsid w:val="0051113D"/>
    <w:rsid w:val="005247D4"/>
    <w:rsid w:val="00524D59"/>
    <w:rsid w:val="0052628D"/>
    <w:rsid w:val="00526F23"/>
    <w:rsid w:val="005361D2"/>
    <w:rsid w:val="00541F00"/>
    <w:rsid w:val="00554E81"/>
    <w:rsid w:val="00561710"/>
    <w:rsid w:val="00562E3E"/>
    <w:rsid w:val="005654D7"/>
    <w:rsid w:val="00571ECE"/>
    <w:rsid w:val="00593B83"/>
    <w:rsid w:val="00595703"/>
    <w:rsid w:val="005E34FB"/>
    <w:rsid w:val="005E6A19"/>
    <w:rsid w:val="00602104"/>
    <w:rsid w:val="0060406D"/>
    <w:rsid w:val="00621DE8"/>
    <w:rsid w:val="00622E8A"/>
    <w:rsid w:val="006245C4"/>
    <w:rsid w:val="0062628B"/>
    <w:rsid w:val="00635F1C"/>
    <w:rsid w:val="0064303A"/>
    <w:rsid w:val="00646181"/>
    <w:rsid w:val="00664D01"/>
    <w:rsid w:val="00677BB0"/>
    <w:rsid w:val="00692310"/>
    <w:rsid w:val="00692EE6"/>
    <w:rsid w:val="0069645E"/>
    <w:rsid w:val="00697BA8"/>
    <w:rsid w:val="006A00A5"/>
    <w:rsid w:val="006A49D0"/>
    <w:rsid w:val="006B6DF3"/>
    <w:rsid w:val="006D5AD3"/>
    <w:rsid w:val="006D747B"/>
    <w:rsid w:val="006E009E"/>
    <w:rsid w:val="006E3CF4"/>
    <w:rsid w:val="007002C9"/>
    <w:rsid w:val="00704917"/>
    <w:rsid w:val="00713377"/>
    <w:rsid w:val="00717636"/>
    <w:rsid w:val="00733885"/>
    <w:rsid w:val="00734A72"/>
    <w:rsid w:val="00753138"/>
    <w:rsid w:val="00753B72"/>
    <w:rsid w:val="00765F0D"/>
    <w:rsid w:val="00765F54"/>
    <w:rsid w:val="00770E42"/>
    <w:rsid w:val="00771248"/>
    <w:rsid w:val="00774103"/>
    <w:rsid w:val="00782A31"/>
    <w:rsid w:val="00790248"/>
    <w:rsid w:val="00792C06"/>
    <w:rsid w:val="007A3DB1"/>
    <w:rsid w:val="007A67FE"/>
    <w:rsid w:val="007C3268"/>
    <w:rsid w:val="007C7087"/>
    <w:rsid w:val="007E0144"/>
    <w:rsid w:val="007E4431"/>
    <w:rsid w:val="007E651F"/>
    <w:rsid w:val="00800749"/>
    <w:rsid w:val="008031EB"/>
    <w:rsid w:val="00810B34"/>
    <w:rsid w:val="00811FFC"/>
    <w:rsid w:val="00826BA7"/>
    <w:rsid w:val="0084166C"/>
    <w:rsid w:val="008446DA"/>
    <w:rsid w:val="0086505D"/>
    <w:rsid w:val="008740BC"/>
    <w:rsid w:val="008766F8"/>
    <w:rsid w:val="00881831"/>
    <w:rsid w:val="00884E41"/>
    <w:rsid w:val="0089496B"/>
    <w:rsid w:val="0089756F"/>
    <w:rsid w:val="008A75D1"/>
    <w:rsid w:val="008C1DF5"/>
    <w:rsid w:val="008C7F56"/>
    <w:rsid w:val="008D51AA"/>
    <w:rsid w:val="008D70FB"/>
    <w:rsid w:val="008F68CD"/>
    <w:rsid w:val="00901A2C"/>
    <w:rsid w:val="0090480C"/>
    <w:rsid w:val="0090555A"/>
    <w:rsid w:val="0090600B"/>
    <w:rsid w:val="00913073"/>
    <w:rsid w:val="00913F38"/>
    <w:rsid w:val="00925B49"/>
    <w:rsid w:val="00927051"/>
    <w:rsid w:val="009270F4"/>
    <w:rsid w:val="00951362"/>
    <w:rsid w:val="00977C6F"/>
    <w:rsid w:val="00986415"/>
    <w:rsid w:val="00986D5C"/>
    <w:rsid w:val="00990379"/>
    <w:rsid w:val="00991DC5"/>
    <w:rsid w:val="009B4B32"/>
    <w:rsid w:val="009B4C59"/>
    <w:rsid w:val="009B6233"/>
    <w:rsid w:val="009B71A4"/>
    <w:rsid w:val="009B794E"/>
    <w:rsid w:val="009D34C0"/>
    <w:rsid w:val="009D4D42"/>
    <w:rsid w:val="009E110F"/>
    <w:rsid w:val="009E5A47"/>
    <w:rsid w:val="00A21F63"/>
    <w:rsid w:val="00A27C9C"/>
    <w:rsid w:val="00A44BA3"/>
    <w:rsid w:val="00A4666C"/>
    <w:rsid w:val="00A540F0"/>
    <w:rsid w:val="00A54AAD"/>
    <w:rsid w:val="00A54B30"/>
    <w:rsid w:val="00A555AD"/>
    <w:rsid w:val="00A70046"/>
    <w:rsid w:val="00A710CE"/>
    <w:rsid w:val="00A77445"/>
    <w:rsid w:val="00A83725"/>
    <w:rsid w:val="00A948B0"/>
    <w:rsid w:val="00AA016F"/>
    <w:rsid w:val="00AA52DA"/>
    <w:rsid w:val="00AB38E1"/>
    <w:rsid w:val="00AC1915"/>
    <w:rsid w:val="00AC28C6"/>
    <w:rsid w:val="00AF24C4"/>
    <w:rsid w:val="00AF2670"/>
    <w:rsid w:val="00AF7B85"/>
    <w:rsid w:val="00B05A7C"/>
    <w:rsid w:val="00B14868"/>
    <w:rsid w:val="00B2007F"/>
    <w:rsid w:val="00B27968"/>
    <w:rsid w:val="00B43DC0"/>
    <w:rsid w:val="00B63F67"/>
    <w:rsid w:val="00B772EB"/>
    <w:rsid w:val="00B81756"/>
    <w:rsid w:val="00B93629"/>
    <w:rsid w:val="00BA0CAF"/>
    <w:rsid w:val="00BA5FAE"/>
    <w:rsid w:val="00BD23F8"/>
    <w:rsid w:val="00BF2070"/>
    <w:rsid w:val="00BF7F4A"/>
    <w:rsid w:val="00C02573"/>
    <w:rsid w:val="00C04C43"/>
    <w:rsid w:val="00C14F5E"/>
    <w:rsid w:val="00C50A79"/>
    <w:rsid w:val="00C52D42"/>
    <w:rsid w:val="00C60BD2"/>
    <w:rsid w:val="00C76E43"/>
    <w:rsid w:val="00C85219"/>
    <w:rsid w:val="00C92809"/>
    <w:rsid w:val="00C937C5"/>
    <w:rsid w:val="00CA0CC6"/>
    <w:rsid w:val="00CC5F10"/>
    <w:rsid w:val="00D01643"/>
    <w:rsid w:val="00D162EC"/>
    <w:rsid w:val="00D20BCA"/>
    <w:rsid w:val="00D2632B"/>
    <w:rsid w:val="00D27967"/>
    <w:rsid w:val="00D41211"/>
    <w:rsid w:val="00D42D4A"/>
    <w:rsid w:val="00D64D5D"/>
    <w:rsid w:val="00D921C2"/>
    <w:rsid w:val="00D933CB"/>
    <w:rsid w:val="00DA2DD6"/>
    <w:rsid w:val="00DB0556"/>
    <w:rsid w:val="00DB54A8"/>
    <w:rsid w:val="00DB62BE"/>
    <w:rsid w:val="00DB7826"/>
    <w:rsid w:val="00DC551B"/>
    <w:rsid w:val="00DC6910"/>
    <w:rsid w:val="00DC7502"/>
    <w:rsid w:val="00DD1BC1"/>
    <w:rsid w:val="00DD462A"/>
    <w:rsid w:val="00DD5EC0"/>
    <w:rsid w:val="00DF4BA3"/>
    <w:rsid w:val="00E060D0"/>
    <w:rsid w:val="00E079BD"/>
    <w:rsid w:val="00E141C3"/>
    <w:rsid w:val="00E1604E"/>
    <w:rsid w:val="00E1773A"/>
    <w:rsid w:val="00E220E5"/>
    <w:rsid w:val="00E37991"/>
    <w:rsid w:val="00E54A76"/>
    <w:rsid w:val="00E55051"/>
    <w:rsid w:val="00E61567"/>
    <w:rsid w:val="00E62688"/>
    <w:rsid w:val="00E62DD0"/>
    <w:rsid w:val="00E8551F"/>
    <w:rsid w:val="00E95D7B"/>
    <w:rsid w:val="00EA1C53"/>
    <w:rsid w:val="00EA38DD"/>
    <w:rsid w:val="00EB4D57"/>
    <w:rsid w:val="00EC1D3D"/>
    <w:rsid w:val="00ED1694"/>
    <w:rsid w:val="00ED2FAE"/>
    <w:rsid w:val="00ED3F6C"/>
    <w:rsid w:val="00EE7A58"/>
    <w:rsid w:val="00F04312"/>
    <w:rsid w:val="00F20AA3"/>
    <w:rsid w:val="00F25F12"/>
    <w:rsid w:val="00F27134"/>
    <w:rsid w:val="00F30D07"/>
    <w:rsid w:val="00F418A4"/>
    <w:rsid w:val="00F57F41"/>
    <w:rsid w:val="00F72C85"/>
    <w:rsid w:val="00F81362"/>
    <w:rsid w:val="00F8675E"/>
    <w:rsid w:val="00F94EC4"/>
    <w:rsid w:val="00FA2F82"/>
    <w:rsid w:val="00FA4601"/>
    <w:rsid w:val="00FB3163"/>
    <w:rsid w:val="00FB35F8"/>
    <w:rsid w:val="00FB68FB"/>
    <w:rsid w:val="00FC3C9D"/>
    <w:rsid w:val="00FC47F1"/>
    <w:rsid w:val="00FC523C"/>
    <w:rsid w:val="00FC5E23"/>
    <w:rsid w:val="00FE6AD4"/>
    <w:rsid w:val="00FF17C1"/>
    <w:rsid w:val="00FF3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9386B09"/>
  <w15:docId w15:val="{66472658-434C-4D10-AD77-23714A777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01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D20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4D201F"/>
    <w:rPr>
      <w:rFonts w:cs="Times New Roman"/>
      <w:color w:val="0000FF"/>
      <w:u w:val="single"/>
    </w:rPr>
  </w:style>
  <w:style w:type="paragraph" w:styleId="a5">
    <w:name w:val="List Paragraph"/>
    <w:basedOn w:val="a"/>
    <w:link w:val="a6"/>
    <w:uiPriority w:val="99"/>
    <w:qFormat/>
    <w:rsid w:val="00410B65"/>
    <w:pPr>
      <w:ind w:left="720"/>
      <w:contextualSpacing/>
    </w:pPr>
    <w:rPr>
      <w:rFonts w:eastAsia="Calibri"/>
      <w:color w:val="000000"/>
      <w:sz w:val="22"/>
      <w:szCs w:val="22"/>
      <w:lang w:eastAsia="en-US"/>
    </w:rPr>
  </w:style>
  <w:style w:type="paragraph" w:styleId="a7">
    <w:name w:val="No Spacing"/>
    <w:uiPriority w:val="99"/>
    <w:qFormat/>
    <w:rsid w:val="00410B65"/>
    <w:pPr>
      <w:ind w:firstLine="709"/>
      <w:jc w:val="both"/>
    </w:pPr>
    <w:rPr>
      <w:rFonts w:ascii="Times New Roman" w:hAnsi="Times New Roman"/>
      <w:color w:val="000000"/>
      <w:sz w:val="24"/>
      <w:szCs w:val="24"/>
      <w:lang w:eastAsia="en-US"/>
    </w:rPr>
  </w:style>
  <w:style w:type="character" w:customStyle="1" w:styleId="a6">
    <w:name w:val="Абзац списка Знак"/>
    <w:link w:val="a5"/>
    <w:uiPriority w:val="99"/>
    <w:locked/>
    <w:rsid w:val="00410B65"/>
    <w:rPr>
      <w:rFonts w:ascii="Times New Roman" w:hAnsi="Times New Roman"/>
      <w:color w:val="000000"/>
      <w:sz w:val="22"/>
      <w:szCs w:val="22"/>
      <w:lang w:eastAsia="en-US"/>
    </w:rPr>
  </w:style>
  <w:style w:type="paragraph" w:styleId="a8">
    <w:name w:val="Balloon Text"/>
    <w:basedOn w:val="a"/>
    <w:link w:val="a9"/>
    <w:uiPriority w:val="99"/>
    <w:semiHidden/>
    <w:unhideWhenUsed/>
    <w:rsid w:val="00524D59"/>
    <w:rPr>
      <w:rFonts w:ascii="Segoe UI" w:hAnsi="Segoe UI" w:cs="Segoe UI"/>
      <w:sz w:val="18"/>
      <w:szCs w:val="18"/>
    </w:rPr>
  </w:style>
  <w:style w:type="character" w:customStyle="1" w:styleId="a9">
    <w:name w:val="Текст выноски Знак"/>
    <w:link w:val="a8"/>
    <w:uiPriority w:val="99"/>
    <w:semiHidden/>
    <w:rsid w:val="00524D59"/>
    <w:rPr>
      <w:rFonts w:ascii="Segoe UI" w:eastAsia="Times New Roman" w:hAnsi="Segoe UI" w:cs="Segoe UI"/>
      <w:sz w:val="18"/>
      <w:szCs w:val="18"/>
    </w:rPr>
  </w:style>
  <w:style w:type="paragraph" w:customStyle="1" w:styleId="1">
    <w:name w:val="Абзац списка1"/>
    <w:basedOn w:val="a"/>
    <w:rsid w:val="00EB4D57"/>
    <w:pPr>
      <w:spacing w:after="200" w:line="276" w:lineRule="auto"/>
      <w:ind w:left="720"/>
    </w:pPr>
    <w:rPr>
      <w:rFonts w:ascii="Calibri" w:eastAsia="Calibri" w:hAnsi="Calibri"/>
      <w:sz w:val="22"/>
      <w:szCs w:val="22"/>
    </w:rPr>
  </w:style>
  <w:style w:type="paragraph" w:customStyle="1" w:styleId="-">
    <w:name w:val="Вестник - УДК"/>
    <w:basedOn w:val="a"/>
    <w:uiPriority w:val="99"/>
    <w:rsid w:val="00951362"/>
    <w:pPr>
      <w:spacing w:before="360" w:after="120"/>
      <w:jc w:val="both"/>
    </w:pPr>
    <w:rPr>
      <w:sz w:val="20"/>
      <w:szCs w:val="20"/>
    </w:rPr>
  </w:style>
  <w:style w:type="paragraph" w:customStyle="1" w:styleId="aa">
    <w:name w:val="_Парагр"/>
    <w:rsid w:val="00925B49"/>
    <w:pPr>
      <w:suppressAutoHyphens/>
      <w:overflowPunct w:val="0"/>
      <w:autoSpaceDE w:val="0"/>
      <w:spacing w:before="120"/>
      <w:ind w:left="284" w:hanging="284"/>
      <w:jc w:val="both"/>
      <w:textAlignment w:val="baseline"/>
    </w:pPr>
    <w:rPr>
      <w:rFonts w:ascii="Times New Roman" w:eastAsia="Arial" w:hAnsi="Times New Roman"/>
      <w:sz w:val="24"/>
      <w:lang w:eastAsia="ar-SA"/>
    </w:rPr>
  </w:style>
  <w:style w:type="paragraph" w:customStyle="1" w:styleId="ab">
    <w:name w:val="Таблицы (моноширинный)"/>
    <w:basedOn w:val="a"/>
    <w:next w:val="a"/>
    <w:rsid w:val="00925B49"/>
    <w:pPr>
      <w:widowControl w:val="0"/>
      <w:autoSpaceDE w:val="0"/>
      <w:autoSpaceDN w:val="0"/>
      <w:adjustRightInd w:val="0"/>
      <w:jc w:val="both"/>
    </w:pPr>
    <w:rPr>
      <w:rFonts w:ascii="Courier New" w:hAnsi="Courier New" w:cs="Courier New"/>
      <w:sz w:val="20"/>
      <w:szCs w:val="20"/>
    </w:rPr>
  </w:style>
  <w:style w:type="character" w:styleId="ac">
    <w:name w:val="Strong"/>
    <w:qFormat/>
    <w:locked/>
    <w:rsid w:val="00925B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551242">
      <w:bodyDiv w:val="1"/>
      <w:marLeft w:val="0"/>
      <w:marRight w:val="0"/>
      <w:marTop w:val="0"/>
      <w:marBottom w:val="0"/>
      <w:divBdr>
        <w:top w:val="none" w:sz="0" w:space="0" w:color="auto"/>
        <w:left w:val="none" w:sz="0" w:space="0" w:color="auto"/>
        <w:bottom w:val="none" w:sz="0" w:space="0" w:color="auto"/>
        <w:right w:val="none" w:sz="0" w:space="0" w:color="auto"/>
      </w:divBdr>
    </w:div>
    <w:div w:id="621962424">
      <w:bodyDiv w:val="1"/>
      <w:marLeft w:val="0"/>
      <w:marRight w:val="0"/>
      <w:marTop w:val="0"/>
      <w:marBottom w:val="0"/>
      <w:divBdr>
        <w:top w:val="none" w:sz="0" w:space="0" w:color="auto"/>
        <w:left w:val="none" w:sz="0" w:space="0" w:color="auto"/>
        <w:bottom w:val="none" w:sz="0" w:space="0" w:color="auto"/>
        <w:right w:val="none" w:sz="0" w:space="0" w:color="auto"/>
      </w:divBdr>
    </w:div>
    <w:div w:id="211893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exvotr1982@yandex.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exvotr1982@yandex.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o.tversu.ru/n_rab.html" TargetMode="External"/><Relationship Id="rId11" Type="http://schemas.openxmlformats.org/officeDocument/2006/relationships/hyperlink" Target="mailto:alexvotr1982@yandex.ru" TargetMode="External"/><Relationship Id="rId5" Type="http://schemas.openxmlformats.org/officeDocument/2006/relationships/hyperlink" Target="mailto:economics.theory@tversu.ru"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mak.nekrasov-2017@yande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11</Pages>
  <Words>3572</Words>
  <Characters>20363</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Зайцева Ольга Владимировна</cp:lastModifiedBy>
  <cp:revision>230</cp:revision>
  <cp:lastPrinted>2021-10-22T08:36:00Z</cp:lastPrinted>
  <dcterms:created xsi:type="dcterms:W3CDTF">2019-10-04T08:48:00Z</dcterms:created>
  <dcterms:modified xsi:type="dcterms:W3CDTF">2021-11-09T09:02:00Z</dcterms:modified>
</cp:coreProperties>
</file>